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8049" w14:textId="03CC9547" w:rsidR="00283E57" w:rsidRDefault="002616C1" w:rsidP="002616C1">
      <w:pPr>
        <w:tabs>
          <w:tab w:val="right" w:pos="3480"/>
        </w:tabs>
      </w:pPr>
      <w:r w:rsidRPr="006F739E">
        <w:rPr>
          <w:noProof/>
        </w:rPr>
        <w:drawing>
          <wp:anchor distT="0" distB="0" distL="114300" distR="114300" simplePos="0" relativeHeight="251659264" behindDoc="0" locked="0" layoutInCell="1" allowOverlap="1" wp14:anchorId="3C49DD0B" wp14:editId="05FA51C4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7D62B748" w14:textId="61470FD4" w:rsidR="002616C1" w:rsidRDefault="002616C1"/>
    <w:p w14:paraId="5729AE3D" w14:textId="77777777" w:rsidR="002616C1" w:rsidRDefault="002616C1"/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8080"/>
        <w:gridCol w:w="996"/>
      </w:tblGrid>
      <w:tr w:rsidR="00C70A07" w:rsidRPr="00881683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Pr="00283E57" w:rsidRDefault="00C70A07" w:rsidP="00283E5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283E57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561C4C6B" w14:textId="77777777" w:rsidR="00283E57" w:rsidRPr="00881683" w:rsidRDefault="00283E57" w:rsidP="00881683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  <w:p w14:paraId="2F132A23" w14:textId="2D9C7B35" w:rsidR="00C70A07" w:rsidRPr="00881683" w:rsidRDefault="00C70A07" w:rsidP="00881683">
            <w:pPr>
              <w:spacing w:before="120"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Wstawić</w:t>
            </w:r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610B523E" w14:textId="77777777" w:rsidR="00C70A07" w:rsidRDefault="00C70A07" w:rsidP="00881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  <w:p w14:paraId="1D8E7CB4" w14:textId="0D445038" w:rsidR="002616C1" w:rsidRPr="00881683" w:rsidRDefault="002616C1" w:rsidP="008816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881683" w:rsidRDefault="00505328" w:rsidP="008816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C4BD913" w14:textId="77777777" w:rsidTr="00881683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RPr="00881683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1C4E4786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towaru lub usługi w przedstawionej fakturze lub dokumencie 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o równoważnej wartości dowodowej, odnosi się do umów zawartych przez Beneficjenta 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021A94BC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Wycena określająca wartość rynkową zakupionych używanych maszyn, urządzeń, sprzętu 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- prowadzenie oddzielnego systemu rachunkowości w ramach prowadzonych ksiąg rachunkowych </w:t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201A249C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prowadzenia zestawienia faktur lub równoważnych dokumentów księgowych,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25FB4AC5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Decyzja o pozwoleniu na budowę (załącznik obowiązkowy w sytuacji, gdy na etapie WoPP </w:t>
            </w:r>
            <w:r w:rsidR="002616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Protokoły odbioru robót / montażu / rozruchu maszyn i urządzeń / instalacji oprogramowania </w:t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albo </w:t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lastRenderedPageBreak/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56C6F271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potwierdzenia dopuszczenia towarów do obrotu lub (Poświadczenie Zgłoszenia Celnego PZC - zgłoszenie </w:t>
            </w:r>
            <w:r w:rsidR="00D0631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526DB899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Dokumenty potwierdzające spełnienie przez obiekt minimalnych wymagań, o których mowa </w:t>
            </w:r>
            <w:r w:rsidR="004D5D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lastRenderedPageBreak/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05C26B4A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najmniej dwóch kanałów komunikacji cyfrowej </w:t>
            </w:r>
            <w:r w:rsidR="008341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0E9AA4CB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 xml:space="preserve">Upoważnienie dla osoby reprezentującej do złożenia w imieniu wnioskodawcy wniosku </w:t>
            </w:r>
            <w:r w:rsidR="008341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RPr="00881683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Pr="00881683" w:rsidRDefault="00C70A07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  <w:r w:rsidRPr="00881683"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Pr="00881683" w:rsidRDefault="00C70A07" w:rsidP="008816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1683">
              <w:rPr>
                <w:rFonts w:ascii="Times New Roman" w:hAnsi="Times New Roman" w:cs="Times New Roman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Pr="00881683" w:rsidRDefault="00505328" w:rsidP="00881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Pr="00881683" w:rsidRDefault="00505328" w:rsidP="00881683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FD2CF0" w14:textId="77777777" w:rsidR="00505328" w:rsidRPr="00881683" w:rsidRDefault="00505328" w:rsidP="0088168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05328" w:rsidRPr="0088168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4E8B" w14:textId="77777777" w:rsidR="004810B7" w:rsidRDefault="004810B7">
      <w:pPr>
        <w:spacing w:after="0"/>
      </w:pPr>
      <w:r>
        <w:separator/>
      </w:r>
    </w:p>
  </w:endnote>
  <w:endnote w:type="continuationSeparator" w:id="0">
    <w:p w14:paraId="02BC1543" w14:textId="77777777" w:rsidR="004810B7" w:rsidRDefault="00481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530156"/>
      <w:docPartObj>
        <w:docPartGallery w:val="Page Numbers (Bottom of Page)"/>
        <w:docPartUnique/>
      </w:docPartObj>
    </w:sdtPr>
    <w:sdtContent>
      <w:p w14:paraId="4C7CF992" w14:textId="38651083" w:rsidR="00AF6E59" w:rsidRDefault="00AF6E59">
        <w:pPr>
          <w:pStyle w:val="Stopka"/>
          <w:jc w:val="center"/>
        </w:pPr>
        <w:r w:rsidRPr="00AF6E59">
          <w:rPr>
            <w:rFonts w:ascii="Times New Roman" w:hAnsi="Times New Roman" w:cs="Times New Roman"/>
            <w:sz w:val="18"/>
            <w:szCs w:val="18"/>
          </w:rPr>
          <w:t>[</w:t>
        </w:r>
        <w:r w:rsidRPr="00AF6E5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6E5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F6E5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F6E59">
          <w:rPr>
            <w:rFonts w:ascii="Times New Roman" w:hAnsi="Times New Roman" w:cs="Times New Roman"/>
            <w:sz w:val="18"/>
            <w:szCs w:val="18"/>
          </w:rPr>
          <w:t>2</w:t>
        </w:r>
        <w:r w:rsidRPr="00AF6E59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AF6E59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27B6304D" w14:textId="77777777" w:rsidR="00AF6E59" w:rsidRDefault="00AF6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F7BF" w14:textId="77777777" w:rsidR="004810B7" w:rsidRDefault="004810B7">
      <w:pPr>
        <w:spacing w:after="0"/>
      </w:pPr>
      <w:r>
        <w:separator/>
      </w:r>
    </w:p>
  </w:footnote>
  <w:footnote w:type="continuationSeparator" w:id="0">
    <w:p w14:paraId="37E2D29E" w14:textId="77777777" w:rsidR="004810B7" w:rsidRDefault="00481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20E4" w14:textId="1FD8CAF9" w:rsidR="00881683" w:rsidRDefault="00881683">
    <w:pPr>
      <w:pStyle w:val="Nagwek"/>
    </w:pPr>
    <w:r w:rsidRPr="007F45CE">
      <w:rPr>
        <w:noProof/>
      </w:rPr>
      <w:drawing>
        <wp:anchor distT="0" distB="0" distL="114300" distR="114300" simplePos="0" relativeHeight="251659264" behindDoc="1" locked="0" layoutInCell="1" allowOverlap="1" wp14:anchorId="5AEF6E2C" wp14:editId="6707C522">
          <wp:simplePos x="0" y="0"/>
          <wp:positionH relativeFrom="margin">
            <wp:posOffset>-548640</wp:posOffset>
          </wp:positionH>
          <wp:positionV relativeFrom="page">
            <wp:posOffset>212725</wp:posOffset>
          </wp:positionV>
          <wp:extent cx="6812280" cy="1007745"/>
          <wp:effectExtent l="0" t="0" r="7620" b="1905"/>
          <wp:wrapTopAndBottom/>
          <wp:docPr id="1743341559" name="Picture 4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1559" name="Picture 4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228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437C8"/>
    <w:rsid w:val="002616C1"/>
    <w:rsid w:val="00283E57"/>
    <w:rsid w:val="004810B7"/>
    <w:rsid w:val="004D5DE1"/>
    <w:rsid w:val="00505328"/>
    <w:rsid w:val="00590ADE"/>
    <w:rsid w:val="00776FAD"/>
    <w:rsid w:val="00834162"/>
    <w:rsid w:val="00881683"/>
    <w:rsid w:val="00AB19C0"/>
    <w:rsid w:val="00AF6E59"/>
    <w:rsid w:val="00C70A07"/>
    <w:rsid w:val="00D0631B"/>
    <w:rsid w:val="00E13455"/>
    <w:rsid w:val="00E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37D.0ADE94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1178</Words>
  <Characters>7070</Characters>
  <Application>Microsoft Office Word</Application>
  <DocSecurity>0</DocSecurity>
  <Lines>58</Lines>
  <Paragraphs>16</Paragraphs>
  <ScaleCrop>false</ScaleCrop>
  <Company>ARiMR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Łukasz Ćwikliński</cp:lastModifiedBy>
  <cp:revision>12</cp:revision>
  <cp:lastPrinted>2025-12-22T08:55:00Z</cp:lastPrinted>
  <dcterms:created xsi:type="dcterms:W3CDTF">2024-11-28T08:34:00Z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