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4A0F" w14:textId="77777777" w:rsidR="00F25CBD" w:rsidRDefault="00F25CBD" w:rsidP="00F25CBD">
      <w:pPr>
        <w:spacing w:after="0" w:line="360" w:lineRule="auto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16EBDA" wp14:editId="4D62D7E5">
            <wp:simplePos x="0" y="0"/>
            <wp:positionH relativeFrom="margin">
              <wp:posOffset>4013200</wp:posOffset>
            </wp:positionH>
            <wp:positionV relativeFrom="paragraph">
              <wp:posOffset>0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912E4" w14:textId="77777777" w:rsidR="00F25CBD" w:rsidRDefault="00F25CBD" w:rsidP="00F25CBD">
      <w:pPr>
        <w:spacing w:after="0" w:line="360" w:lineRule="auto"/>
        <w:jc w:val="both"/>
        <w:rPr>
          <w:b/>
          <w:bCs/>
        </w:rPr>
      </w:pPr>
    </w:p>
    <w:p w14:paraId="65268EF7" w14:textId="77777777" w:rsidR="00F25CBD" w:rsidRDefault="00F25CBD" w:rsidP="00F25CBD">
      <w:pPr>
        <w:spacing w:after="0" w:line="360" w:lineRule="auto"/>
        <w:jc w:val="both"/>
        <w:rPr>
          <w:b/>
          <w:bCs/>
        </w:rPr>
      </w:pPr>
    </w:p>
    <w:p w14:paraId="13478747" w14:textId="77777777" w:rsidR="00CC18E8" w:rsidRPr="00CC18E8" w:rsidRDefault="00CC18E8" w:rsidP="00CC18E8">
      <w:pPr>
        <w:suppressAutoHyphens/>
        <w:autoSpaceDN w:val="0"/>
        <w:spacing w:line="240" w:lineRule="auto"/>
        <w:textAlignment w:val="baseline"/>
        <w:rPr>
          <w:rFonts w:eastAsia="Calibri"/>
          <w:color w:val="000000"/>
          <w:spacing w:val="-6"/>
          <w:kern w:val="0"/>
          <w14:ligatures w14:val="none"/>
        </w:rPr>
      </w:pPr>
    </w:p>
    <w:p w14:paraId="3A1D77B3" w14:textId="77777777" w:rsidR="00CC18E8" w:rsidRPr="00CC18E8" w:rsidRDefault="00CC18E8" w:rsidP="00CC18E8">
      <w:pPr>
        <w:suppressAutoHyphens/>
        <w:autoSpaceDN w:val="0"/>
        <w:spacing w:line="360" w:lineRule="auto"/>
        <w:jc w:val="center"/>
        <w:textAlignment w:val="baseline"/>
        <w:rPr>
          <w:rFonts w:eastAsia="Calibri"/>
          <w:color w:val="000000"/>
          <w:spacing w:val="-6"/>
          <w:kern w:val="0"/>
          <w14:ligatures w14:val="none"/>
        </w:rPr>
      </w:pPr>
      <w:r w:rsidRPr="00CC18E8">
        <w:rPr>
          <w:rFonts w:eastAsia="Calibri"/>
          <w:color w:val="000000"/>
          <w:spacing w:val="-6"/>
          <w:kern w:val="0"/>
          <w14:ligatures w14:val="none"/>
        </w:rPr>
        <w:t xml:space="preserve">Załącznik nr </w:t>
      </w:r>
      <w:r>
        <w:rPr>
          <w:rFonts w:eastAsia="Calibri"/>
          <w:color w:val="000000"/>
          <w:spacing w:val="-6"/>
          <w:kern w:val="0"/>
          <w14:ligatures w14:val="none"/>
        </w:rPr>
        <w:t>1</w:t>
      </w:r>
      <w:r w:rsidRPr="00CC18E8">
        <w:rPr>
          <w:rFonts w:eastAsia="Calibri"/>
          <w:color w:val="000000"/>
          <w:spacing w:val="-6"/>
          <w:kern w:val="0"/>
          <w14:ligatures w14:val="none"/>
        </w:rPr>
        <w:t xml:space="preserve"> do Regulaminu naboru wniosków o przyznanie pomocy w ramach Planu Strategicznego dla Wspólnej Polityki Rolnej na lata 2023-2027 </w:t>
      </w:r>
      <w:r w:rsidRPr="00CC18E8">
        <w:rPr>
          <w:rFonts w:eastAsia="Calibri"/>
          <w:color w:val="000000"/>
          <w:spacing w:val="-6"/>
          <w:kern w:val="0"/>
          <w14:ligatures w14:val="none"/>
        </w:rPr>
        <w:br/>
        <w:t>dla Interwencji 13.1 - komponent Wdrażanie LSR</w:t>
      </w:r>
    </w:p>
    <w:p w14:paraId="1785DDC1" w14:textId="77777777" w:rsidR="00CC18E8" w:rsidRDefault="00CC18E8" w:rsidP="00F25CBD">
      <w:pPr>
        <w:tabs>
          <w:tab w:val="left" w:pos="9140"/>
        </w:tabs>
        <w:spacing w:after="0" w:line="360" w:lineRule="auto"/>
        <w:jc w:val="both"/>
        <w:rPr>
          <w:b/>
          <w:bCs/>
        </w:rPr>
      </w:pPr>
    </w:p>
    <w:p w14:paraId="0598F2C8" w14:textId="77777777" w:rsidR="00CC18E8" w:rsidRDefault="00CC18E8" w:rsidP="00F25CBD">
      <w:pPr>
        <w:tabs>
          <w:tab w:val="left" w:pos="9140"/>
        </w:tabs>
        <w:spacing w:after="0" w:line="360" w:lineRule="auto"/>
        <w:jc w:val="both"/>
        <w:rPr>
          <w:b/>
          <w:bCs/>
        </w:rPr>
      </w:pPr>
    </w:p>
    <w:p w14:paraId="57A6A8F0" w14:textId="77777777" w:rsidR="00F25CBD" w:rsidRPr="003F1B8E" w:rsidRDefault="00F25CBD" w:rsidP="00F25CBD">
      <w:pPr>
        <w:tabs>
          <w:tab w:val="left" w:pos="9140"/>
        </w:tabs>
        <w:spacing w:after="0" w:line="360" w:lineRule="auto"/>
        <w:jc w:val="both"/>
        <w:rPr>
          <w:b/>
          <w:bCs/>
        </w:rPr>
      </w:pPr>
      <w:r w:rsidRPr="003F1B8E">
        <w:rPr>
          <w:b/>
          <w:bCs/>
        </w:rPr>
        <w:t>P.3.1 „Wsparcie rozwoju komercyjnych usług turystycznych i okołoturystycznych”</w:t>
      </w:r>
      <w:r>
        <w:rPr>
          <w:b/>
          <w:bCs/>
        </w:rPr>
        <w:tab/>
      </w:r>
    </w:p>
    <w:p w14:paraId="2FABE790" w14:textId="77777777" w:rsidR="00F25CBD" w:rsidRPr="003F1B8E" w:rsidRDefault="00F25CBD" w:rsidP="00F25CBD">
      <w:pPr>
        <w:spacing w:after="0" w:line="360" w:lineRule="auto"/>
        <w:jc w:val="both"/>
        <w:rPr>
          <w:b/>
          <w:bCs/>
        </w:rPr>
      </w:pPr>
    </w:p>
    <w:p w14:paraId="70DF5A1F" w14:textId="77777777" w:rsidR="00F25CBD" w:rsidRPr="003F1B8E" w:rsidRDefault="00F25CBD" w:rsidP="00F25CBD">
      <w:pPr>
        <w:spacing w:line="360" w:lineRule="auto"/>
        <w:jc w:val="both"/>
        <w:rPr>
          <w:rFonts w:eastAsia="Times New Roman"/>
          <w:b/>
          <w:iCs/>
          <w:lang w:eastAsia="pl-PL"/>
        </w:rPr>
      </w:pPr>
      <w:r w:rsidRPr="003F1B8E">
        <w:rPr>
          <w:rFonts w:eastAsia="Times New Roman"/>
          <w:b/>
          <w:iCs/>
          <w:lang w:eastAsia="pl-PL"/>
        </w:rPr>
        <w:t>Kryteria dostępowe:</w:t>
      </w: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704"/>
        <w:gridCol w:w="1701"/>
        <w:gridCol w:w="7938"/>
        <w:gridCol w:w="1701"/>
        <w:gridCol w:w="1701"/>
      </w:tblGrid>
      <w:tr w:rsidR="00F25CBD" w:rsidRPr="003F1B8E" w14:paraId="56041D6F" w14:textId="77777777" w:rsidTr="009C3818">
        <w:tc>
          <w:tcPr>
            <w:tcW w:w="704" w:type="dxa"/>
            <w:shd w:val="clear" w:color="auto" w:fill="F2F2F2" w:themeFill="background1" w:themeFillShade="F2"/>
          </w:tcPr>
          <w:p w14:paraId="43915D29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AAFB826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Nazwa kryterium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023863DF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b/>
                <w:bCs/>
              </w:rPr>
              <w:t>Definicja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85C223A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Spełnienie kryterium (TAK/NIE)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99D81A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Uwagi</w:t>
            </w:r>
          </w:p>
        </w:tc>
      </w:tr>
      <w:tr w:rsidR="00F25CBD" w:rsidRPr="003F1B8E" w14:paraId="75E8C725" w14:textId="77777777" w:rsidTr="009C3818">
        <w:tc>
          <w:tcPr>
            <w:tcW w:w="704" w:type="dxa"/>
          </w:tcPr>
          <w:p w14:paraId="76EA09CE" w14:textId="77777777" w:rsidR="00F25CBD" w:rsidRPr="003F1B8E" w:rsidRDefault="00F25CBD" w:rsidP="00F25CBD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line="360" w:lineRule="auto"/>
              <w:ind w:left="173" w:firstLine="0"/>
              <w:jc w:val="both"/>
              <w:rPr>
                <w:rFonts w:eastAsia="Times New Roman"/>
                <w:b/>
                <w:iCs/>
                <w:lang w:eastAsia="pl-PL"/>
              </w:rPr>
            </w:pPr>
          </w:p>
        </w:tc>
        <w:tc>
          <w:tcPr>
            <w:tcW w:w="1701" w:type="dxa"/>
          </w:tcPr>
          <w:p w14:paraId="0B8725EA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 xml:space="preserve">Zgodność </w:t>
            </w:r>
            <w:r w:rsidRPr="003F1B8E">
              <w:rPr>
                <w:rFonts w:eastAsia="Times New Roman"/>
                <w:b/>
                <w:iCs/>
                <w:lang w:eastAsia="pl-PL"/>
              </w:rPr>
              <w:br/>
              <w:t>z LSR</w:t>
            </w:r>
          </w:p>
        </w:tc>
        <w:tc>
          <w:tcPr>
            <w:tcW w:w="7938" w:type="dxa"/>
          </w:tcPr>
          <w:p w14:paraId="5AC64212" w14:textId="77777777" w:rsidR="00F25CBD" w:rsidRPr="00395D47" w:rsidRDefault="00F25CBD" w:rsidP="00F25CBD">
            <w:pPr>
              <w:pStyle w:val="Default"/>
              <w:numPr>
                <w:ilvl w:val="0"/>
                <w:numId w:val="1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operacje inwestycyjne związane z usługami w branży turystycznej, branży czasu wolnego i MICE (Meeting, </w:t>
            </w:r>
            <w:proofErr w:type="spellStart"/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Incentives</w:t>
            </w:r>
            <w:proofErr w:type="spellEnd"/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Conferences</w:t>
            </w:r>
            <w:proofErr w:type="spellEnd"/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Exhibitions</w:t>
            </w:r>
            <w:proofErr w:type="spellEnd"/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). Zakres wsparcia obejmuje:</w:t>
            </w:r>
          </w:p>
          <w:p w14:paraId="02E191FF" w14:textId="77777777" w:rsidR="00F25CBD" w:rsidRPr="00395D47" w:rsidRDefault="00F25CBD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dział 55: zakwaterowanie,</w:t>
            </w:r>
          </w:p>
          <w:p w14:paraId="22AA94DE" w14:textId="77777777" w:rsidR="00F25CBD" w:rsidRPr="00395D47" w:rsidRDefault="00F25CBD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dział 56: działalność usługową związaną z wyżywieniem,</w:t>
            </w:r>
          </w:p>
          <w:p w14:paraId="051DC918" w14:textId="77777777" w:rsidR="00F25CBD" w:rsidRPr="00395D47" w:rsidRDefault="00F25CBD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 dział 79: działalność organizatorów turystyki, agentów turystycznych oraz pozostałą działalność usługową w zakresie rezerwacji i działalności z nią związane,</w:t>
            </w:r>
          </w:p>
          <w:p w14:paraId="62B849ED" w14:textId="77777777" w:rsidR="00F25CBD" w:rsidRPr="00395D47" w:rsidRDefault="00F25CBD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PKD 82.30.Z: działalność związaną z </w:t>
            </w:r>
            <w:r w:rsidRPr="00395D47">
              <w:rPr>
                <w:rFonts w:ascii="Times New Roman" w:hAnsi="Times New Roman" w:cs="Times New Roman"/>
                <w:sz w:val="22"/>
                <w:szCs w:val="22"/>
              </w:rPr>
              <w:t xml:space="preserve">organizacją targów, wystaw i kongresów, </w:t>
            </w:r>
          </w:p>
          <w:p w14:paraId="52F8E961" w14:textId="77777777" w:rsidR="00F25CBD" w:rsidRPr="00395D47" w:rsidRDefault="00F25CBD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sz w:val="22"/>
                <w:szCs w:val="22"/>
              </w:rPr>
              <w:t>- dział 90: działalność twórczą i działalność związaną z wystawianiem przedstawień artystycznych,</w:t>
            </w:r>
          </w:p>
          <w:p w14:paraId="321E17BD" w14:textId="77777777" w:rsidR="00F25CBD" w:rsidRPr="00F25CBD" w:rsidRDefault="00F25CBD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sz w:val="22"/>
                <w:szCs w:val="22"/>
              </w:rPr>
              <w:t xml:space="preserve">- dział 93: działalność sportową, rozrywkową i rekreacyjną. </w:t>
            </w:r>
          </w:p>
        </w:tc>
        <w:tc>
          <w:tcPr>
            <w:tcW w:w="1701" w:type="dxa"/>
          </w:tcPr>
          <w:p w14:paraId="47817DE9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lastRenderedPageBreak/>
              <w:t>TAK/NIE</w:t>
            </w:r>
          </w:p>
        </w:tc>
        <w:tc>
          <w:tcPr>
            <w:tcW w:w="1701" w:type="dxa"/>
          </w:tcPr>
          <w:p w14:paraId="4DC81BBA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 xml:space="preserve">podlega </w:t>
            </w:r>
          </w:p>
          <w:p w14:paraId="10DC7E5F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wyjaśnieniom</w:t>
            </w:r>
          </w:p>
        </w:tc>
      </w:tr>
      <w:tr w:rsidR="00F25CBD" w:rsidRPr="003F1B8E" w14:paraId="4DBCF7D3" w14:textId="77777777" w:rsidTr="009C3818">
        <w:tc>
          <w:tcPr>
            <w:tcW w:w="704" w:type="dxa"/>
          </w:tcPr>
          <w:p w14:paraId="7E2CBEF7" w14:textId="77777777" w:rsidR="00F25CBD" w:rsidRPr="003F1B8E" w:rsidRDefault="00F25CBD" w:rsidP="00F25CBD">
            <w:pPr>
              <w:pStyle w:val="Akapitzlist"/>
              <w:numPr>
                <w:ilvl w:val="0"/>
                <w:numId w:val="2"/>
              </w:numPr>
              <w:spacing w:line="360" w:lineRule="auto"/>
              <w:ind w:left="173" w:firstLine="0"/>
              <w:jc w:val="both"/>
              <w:rPr>
                <w:rFonts w:eastAsia="Times New Roman"/>
                <w:b/>
                <w:iCs/>
                <w:lang w:eastAsia="pl-PL"/>
              </w:rPr>
            </w:pPr>
          </w:p>
        </w:tc>
        <w:tc>
          <w:tcPr>
            <w:tcW w:w="1701" w:type="dxa"/>
          </w:tcPr>
          <w:p w14:paraId="15A6F28F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Rodzaj wnioskodawcy</w:t>
            </w:r>
          </w:p>
        </w:tc>
        <w:tc>
          <w:tcPr>
            <w:tcW w:w="7938" w:type="dxa"/>
          </w:tcPr>
          <w:p w14:paraId="40B40FEC" w14:textId="77777777" w:rsidR="00F25CBD" w:rsidRPr="003F1B8E" w:rsidRDefault="00F25CBD" w:rsidP="00F25CBD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8" w:hanging="283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>przedsiębiorcy, w tym osoby prowadzące działalność gospodarczą</w:t>
            </w:r>
            <w:r w:rsidR="00927E36">
              <w:rPr>
                <w:rFonts w:eastAsia="Times New Roman"/>
                <w:bCs/>
                <w:iCs/>
                <w:lang w:eastAsia="pl-PL"/>
              </w:rPr>
              <w:t>.</w:t>
            </w:r>
          </w:p>
        </w:tc>
        <w:tc>
          <w:tcPr>
            <w:tcW w:w="1701" w:type="dxa"/>
          </w:tcPr>
          <w:p w14:paraId="56D39E82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TAK/NIE</w:t>
            </w:r>
          </w:p>
        </w:tc>
        <w:tc>
          <w:tcPr>
            <w:tcW w:w="1701" w:type="dxa"/>
          </w:tcPr>
          <w:p w14:paraId="0F74CFE6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>
              <w:rPr>
                <w:rFonts w:eastAsia="Times New Roman"/>
                <w:b/>
                <w:iCs/>
                <w:lang w:eastAsia="pl-PL"/>
              </w:rPr>
              <w:t xml:space="preserve">nie </w:t>
            </w:r>
            <w:r w:rsidRPr="003F1B8E">
              <w:rPr>
                <w:rFonts w:eastAsia="Times New Roman"/>
                <w:b/>
                <w:iCs/>
                <w:lang w:eastAsia="pl-PL"/>
              </w:rPr>
              <w:t xml:space="preserve">podlega </w:t>
            </w:r>
          </w:p>
          <w:p w14:paraId="0F5868E6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wyjaśnieniom</w:t>
            </w:r>
          </w:p>
        </w:tc>
      </w:tr>
      <w:tr w:rsidR="00F25CBD" w:rsidRPr="003F1B8E" w14:paraId="5099B560" w14:textId="77777777" w:rsidTr="009C3818">
        <w:tc>
          <w:tcPr>
            <w:tcW w:w="704" w:type="dxa"/>
          </w:tcPr>
          <w:p w14:paraId="657C434D" w14:textId="77777777" w:rsidR="00F25CBD" w:rsidRPr="003F1B8E" w:rsidRDefault="00F25CBD" w:rsidP="00F25CBD">
            <w:pPr>
              <w:pStyle w:val="Akapitzlist"/>
              <w:numPr>
                <w:ilvl w:val="0"/>
                <w:numId w:val="2"/>
              </w:numPr>
              <w:spacing w:line="360" w:lineRule="auto"/>
              <w:ind w:left="173" w:firstLine="0"/>
              <w:jc w:val="both"/>
              <w:rPr>
                <w:rFonts w:eastAsia="Times New Roman"/>
                <w:b/>
                <w:iCs/>
                <w:lang w:eastAsia="pl-PL"/>
              </w:rPr>
            </w:pPr>
          </w:p>
        </w:tc>
        <w:tc>
          <w:tcPr>
            <w:tcW w:w="1701" w:type="dxa"/>
          </w:tcPr>
          <w:p w14:paraId="6B2EBF28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Wyłączenia podmiotowe</w:t>
            </w:r>
          </w:p>
        </w:tc>
        <w:tc>
          <w:tcPr>
            <w:tcW w:w="7938" w:type="dxa"/>
          </w:tcPr>
          <w:p w14:paraId="7B6847BB" w14:textId="77777777" w:rsidR="00F25CBD" w:rsidRPr="003F1B8E" w:rsidRDefault="00927E36" w:rsidP="00F25CBD">
            <w:pPr>
              <w:pStyle w:val="Akapitzlist"/>
              <w:numPr>
                <w:ilvl w:val="0"/>
                <w:numId w:val="5"/>
              </w:numPr>
              <w:spacing w:line="360" w:lineRule="auto"/>
              <w:ind w:left="174" w:hanging="141"/>
              <w:jc w:val="both"/>
              <w:rPr>
                <w:rFonts w:eastAsia="Times New Roman"/>
                <w:bCs/>
                <w:iCs/>
                <w:lang w:eastAsia="pl-PL"/>
              </w:rPr>
            </w:pPr>
            <w:r>
              <w:rPr>
                <w:rFonts w:eastAsia="Times New Roman"/>
                <w:bCs/>
                <w:iCs/>
                <w:lang w:eastAsia="pl-PL"/>
              </w:rPr>
              <w:t xml:space="preserve"> </w:t>
            </w:r>
            <w:r w:rsidR="00F25CBD" w:rsidRPr="003F1B8E">
              <w:rPr>
                <w:rFonts w:eastAsia="Times New Roman"/>
                <w:bCs/>
                <w:iCs/>
                <w:lang w:eastAsia="pl-PL"/>
              </w:rPr>
              <w:t>wnioskodawcą nie mogą być:</w:t>
            </w:r>
          </w:p>
          <w:p w14:paraId="6A94C7D8" w14:textId="77777777" w:rsidR="00F25CBD" w:rsidRPr="003F1B8E" w:rsidRDefault="00F25CBD" w:rsidP="00927E36">
            <w:pPr>
              <w:spacing w:line="360" w:lineRule="auto"/>
              <w:ind w:left="174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osoby fizyczne realizujące działania związane z wdrażaniem LSR, które </w:t>
            </w:r>
            <w:r w:rsidR="00927E36">
              <w:rPr>
                <w:rFonts w:eastAsia="Times New Roman"/>
                <w:bCs/>
                <w:iCs/>
                <w:lang w:eastAsia="pl-PL"/>
              </w:rPr>
              <w:br/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są zatrudnione przez LGD lub pełnią funkcję członków Zarządu LGD, </w:t>
            </w:r>
          </w:p>
          <w:p w14:paraId="68C38D7F" w14:textId="77777777" w:rsidR="00F25CBD" w:rsidRPr="003F1B8E" w:rsidRDefault="00F25CBD" w:rsidP="00927E36">
            <w:pPr>
              <w:spacing w:line="360" w:lineRule="auto"/>
              <w:ind w:left="174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>- podmioty, w których osoby wskazane powyżej są wspólnikami spółek prawa handlowego lub prowadzą działalność w formie spółki cywilnej.</w:t>
            </w:r>
          </w:p>
        </w:tc>
        <w:tc>
          <w:tcPr>
            <w:tcW w:w="1701" w:type="dxa"/>
          </w:tcPr>
          <w:p w14:paraId="31182DC9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TAK/NIE</w:t>
            </w:r>
          </w:p>
        </w:tc>
        <w:tc>
          <w:tcPr>
            <w:tcW w:w="1701" w:type="dxa"/>
          </w:tcPr>
          <w:p w14:paraId="07A13A09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 xml:space="preserve">podlega </w:t>
            </w:r>
          </w:p>
          <w:p w14:paraId="4F3C1FB8" w14:textId="77777777" w:rsidR="00F25CBD" w:rsidRPr="003F1B8E" w:rsidRDefault="00F25CBD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wyjaśnieniom</w:t>
            </w:r>
          </w:p>
        </w:tc>
      </w:tr>
    </w:tbl>
    <w:p w14:paraId="33D0146B" w14:textId="77777777" w:rsidR="00F25CBD" w:rsidRPr="003F1B8E" w:rsidRDefault="00F25CBD" w:rsidP="00F25CBD">
      <w:pPr>
        <w:spacing w:line="360" w:lineRule="auto"/>
        <w:jc w:val="both"/>
        <w:rPr>
          <w:b/>
          <w:bCs/>
        </w:rPr>
      </w:pPr>
    </w:p>
    <w:p w14:paraId="50AC1FF7" w14:textId="77777777" w:rsidR="00F25CBD" w:rsidRPr="003F1B8E" w:rsidRDefault="00F25CBD" w:rsidP="00F25CBD">
      <w:pPr>
        <w:spacing w:line="360" w:lineRule="auto"/>
        <w:jc w:val="both"/>
        <w:rPr>
          <w:b/>
          <w:bCs/>
        </w:rPr>
      </w:pPr>
    </w:p>
    <w:p w14:paraId="7653316D" w14:textId="77777777" w:rsidR="00F25CBD" w:rsidRPr="003F1B8E" w:rsidRDefault="00F25CBD" w:rsidP="00F25CBD">
      <w:pPr>
        <w:spacing w:line="360" w:lineRule="auto"/>
        <w:jc w:val="both"/>
        <w:rPr>
          <w:b/>
          <w:bCs/>
        </w:rPr>
      </w:pPr>
    </w:p>
    <w:p w14:paraId="709C159C" w14:textId="77777777" w:rsidR="00F25CBD" w:rsidRPr="003F1B8E" w:rsidRDefault="00F25CBD" w:rsidP="00F25CBD">
      <w:pPr>
        <w:spacing w:line="360" w:lineRule="auto"/>
        <w:jc w:val="both"/>
        <w:rPr>
          <w:b/>
          <w:bCs/>
        </w:rPr>
      </w:pPr>
    </w:p>
    <w:p w14:paraId="2EF5FAFB" w14:textId="77777777" w:rsidR="00F25CBD" w:rsidRPr="003F1B8E" w:rsidRDefault="00F25CBD" w:rsidP="00F25CBD">
      <w:pPr>
        <w:spacing w:line="360" w:lineRule="auto"/>
        <w:jc w:val="both"/>
        <w:rPr>
          <w:b/>
          <w:bCs/>
        </w:rPr>
      </w:pPr>
    </w:p>
    <w:p w14:paraId="2DAA4C05" w14:textId="77777777" w:rsidR="00F25CBD" w:rsidRPr="003F1B8E" w:rsidRDefault="00F25CBD" w:rsidP="00F25CBD">
      <w:pPr>
        <w:spacing w:line="360" w:lineRule="auto"/>
        <w:jc w:val="both"/>
        <w:rPr>
          <w:b/>
          <w:bCs/>
        </w:rPr>
      </w:pPr>
    </w:p>
    <w:p w14:paraId="793337AD" w14:textId="77777777" w:rsidR="00F25CBD" w:rsidRPr="003F1B8E" w:rsidRDefault="00F25CBD" w:rsidP="00F25CBD">
      <w:pPr>
        <w:spacing w:line="360" w:lineRule="auto"/>
        <w:jc w:val="both"/>
        <w:rPr>
          <w:b/>
          <w:bCs/>
        </w:rPr>
      </w:pPr>
      <w:r w:rsidRPr="003F1B8E">
        <w:rPr>
          <w:b/>
          <w:bCs/>
        </w:rPr>
        <w:lastRenderedPageBreak/>
        <w:t xml:space="preserve">Kryteria rankingujące: </w:t>
      </w: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693"/>
        <w:gridCol w:w="2234"/>
        <w:gridCol w:w="9150"/>
        <w:gridCol w:w="1668"/>
      </w:tblGrid>
      <w:tr w:rsidR="00927E36" w:rsidRPr="003F1B8E" w14:paraId="73716036" w14:textId="77777777" w:rsidTr="006A45C1">
        <w:trPr>
          <w:trHeight w:val="550"/>
        </w:trPr>
        <w:tc>
          <w:tcPr>
            <w:tcW w:w="693" w:type="dxa"/>
            <w:shd w:val="clear" w:color="auto" w:fill="F2F2F2" w:themeFill="background1" w:themeFillShade="F2"/>
          </w:tcPr>
          <w:p w14:paraId="3CEBDC36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Lp. </w:t>
            </w:r>
          </w:p>
        </w:tc>
        <w:tc>
          <w:tcPr>
            <w:tcW w:w="2234" w:type="dxa"/>
            <w:shd w:val="clear" w:color="auto" w:fill="F2F2F2" w:themeFill="background1" w:themeFillShade="F2"/>
          </w:tcPr>
          <w:p w14:paraId="3F6BE0E7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Nazwa kryterium </w:t>
            </w:r>
          </w:p>
        </w:tc>
        <w:tc>
          <w:tcPr>
            <w:tcW w:w="9150" w:type="dxa"/>
            <w:shd w:val="clear" w:color="auto" w:fill="F2F2F2" w:themeFill="background1" w:themeFillShade="F2"/>
          </w:tcPr>
          <w:p w14:paraId="289FDD3A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Definicja </w:t>
            </w:r>
          </w:p>
        </w:tc>
        <w:tc>
          <w:tcPr>
            <w:tcW w:w="1668" w:type="dxa"/>
            <w:shd w:val="clear" w:color="auto" w:fill="F2F2F2" w:themeFill="background1" w:themeFillShade="F2"/>
          </w:tcPr>
          <w:p w14:paraId="17F6D5B6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Warianty </w:t>
            </w:r>
            <w:r w:rsidR="00D620F6" w:rsidRPr="003F1B8E">
              <w:rPr>
                <w:b/>
                <w:bCs/>
              </w:rPr>
              <w:t>punktacji</w:t>
            </w:r>
            <w:r w:rsidRPr="003F1B8E">
              <w:rPr>
                <w:b/>
                <w:bCs/>
              </w:rPr>
              <w:t xml:space="preserve"> </w:t>
            </w:r>
          </w:p>
        </w:tc>
      </w:tr>
      <w:tr w:rsidR="00927E36" w:rsidRPr="003F1B8E" w14:paraId="31E91103" w14:textId="77777777" w:rsidTr="006A45C1">
        <w:trPr>
          <w:trHeight w:val="550"/>
        </w:trPr>
        <w:tc>
          <w:tcPr>
            <w:tcW w:w="693" w:type="dxa"/>
          </w:tcPr>
          <w:p w14:paraId="5F84E131" w14:textId="77777777" w:rsidR="00927E36" w:rsidRPr="003F1B8E" w:rsidRDefault="00927E36" w:rsidP="00F25CBD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pacing w:line="360" w:lineRule="auto"/>
              <w:ind w:hanging="547"/>
              <w:rPr>
                <w:b/>
                <w:bCs/>
              </w:rPr>
            </w:pPr>
          </w:p>
        </w:tc>
        <w:tc>
          <w:tcPr>
            <w:tcW w:w="2234" w:type="dxa"/>
          </w:tcPr>
          <w:p w14:paraId="07BFEC19" w14:textId="77777777" w:rsidR="00927E36" w:rsidRPr="003F1B8E" w:rsidRDefault="00927E36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>Wysokość wnioskowanej kwoty pomocy</w:t>
            </w:r>
          </w:p>
          <w:p w14:paraId="68D11FA5" w14:textId="77777777" w:rsidR="00927E36" w:rsidRPr="003F1B8E" w:rsidRDefault="00927E36" w:rsidP="009C3818">
            <w:pPr>
              <w:tabs>
                <w:tab w:val="left" w:pos="284"/>
              </w:tabs>
              <w:spacing w:line="360" w:lineRule="auto"/>
              <w:jc w:val="center"/>
            </w:pPr>
          </w:p>
        </w:tc>
        <w:tc>
          <w:tcPr>
            <w:tcW w:w="9150" w:type="dxa"/>
          </w:tcPr>
          <w:p w14:paraId="39B7EF5C" w14:textId="77777777" w:rsidR="00927E36" w:rsidRPr="00FC0336" w:rsidRDefault="00927E36" w:rsidP="009C3818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  <w:r w:rsidRPr="003F1B8E">
              <w:rPr>
                <w:rFonts w:eastAsia="Calibri"/>
                <w:iCs/>
              </w:rPr>
              <w:t>Rada LGD ocenia</w:t>
            </w:r>
            <w:r w:rsidR="00B04DB4">
              <w:rPr>
                <w:rFonts w:eastAsia="Calibri"/>
                <w:iCs/>
              </w:rPr>
              <w:t>,</w:t>
            </w:r>
            <w:r w:rsidRPr="003F1B8E">
              <w:rPr>
                <w:rFonts w:eastAsia="Calibri"/>
                <w:iCs/>
              </w:rPr>
              <w:t xml:space="preserve"> o jaką kwotę pomocy będzie ubiegał się wnioskodawca. Rada przyznaje punkty </w:t>
            </w:r>
            <w:r w:rsidR="0024247A">
              <w:rPr>
                <w:rFonts w:eastAsia="Calibri"/>
                <w:iCs/>
              </w:rPr>
              <w:br/>
            </w:r>
            <w:r w:rsidRPr="003F1B8E">
              <w:rPr>
                <w:rFonts w:eastAsia="Calibri"/>
                <w:iCs/>
              </w:rPr>
              <w:t>na podstawie informacji zawartych we wniosku o przyznanie pomocy, w szczególności wysokości wnioskowanej kwoty pomocy i zestawienia rzeczowo</w:t>
            </w:r>
            <w:r w:rsidR="005800A3">
              <w:rPr>
                <w:rFonts w:eastAsia="Calibri"/>
                <w:iCs/>
              </w:rPr>
              <w:t>-</w:t>
            </w:r>
            <w:r w:rsidRPr="003F1B8E">
              <w:rPr>
                <w:rFonts w:eastAsia="Calibri"/>
                <w:iCs/>
              </w:rPr>
              <w:t xml:space="preserve">finansowego </w:t>
            </w:r>
            <w:r w:rsidRPr="00FC0336">
              <w:rPr>
                <w:rFonts w:eastAsia="Calibri"/>
                <w:iCs/>
              </w:rPr>
              <w:t xml:space="preserve">operacji. </w:t>
            </w:r>
          </w:p>
          <w:p w14:paraId="60665DE8" w14:textId="77777777" w:rsidR="00BB6784" w:rsidRPr="00FC0336" w:rsidRDefault="00927E36" w:rsidP="009C3818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  <w:r w:rsidRPr="00FC0336">
              <w:rPr>
                <w:rFonts w:eastAsia="Calibri"/>
                <w:iCs/>
              </w:rPr>
              <w:t xml:space="preserve">- Jeżeli wnioskodawca będzie wnioskował o kwotę pomocy mniejszą niż </w:t>
            </w:r>
            <w:r w:rsidR="00BB6784" w:rsidRPr="00FC0336">
              <w:rPr>
                <w:rFonts w:eastAsia="Calibri"/>
                <w:iCs/>
              </w:rPr>
              <w:t>sto osiemdziesiąt tysięcy złotych – 3 pkt.</w:t>
            </w:r>
          </w:p>
          <w:p w14:paraId="522D840B" w14:textId="77777777" w:rsidR="00BB6784" w:rsidRPr="003F1B8E" w:rsidRDefault="00BB6784" w:rsidP="009C3818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  <w:r w:rsidRPr="00FC0336">
              <w:rPr>
                <w:rFonts w:eastAsia="Calibri"/>
                <w:iCs/>
              </w:rPr>
              <w:t xml:space="preserve">- </w:t>
            </w:r>
            <w:r w:rsidR="00927E36" w:rsidRPr="00FC0336">
              <w:rPr>
                <w:rFonts w:eastAsia="Calibri"/>
                <w:iCs/>
              </w:rPr>
              <w:t>Jeżeli wnioskodawca będzie wnioskował o kwotę pomocy równą lub wyższą niż</w:t>
            </w:r>
            <w:r w:rsidRPr="00FC0336">
              <w:rPr>
                <w:rFonts w:eastAsia="Calibri"/>
                <w:iCs/>
              </w:rPr>
              <w:t xml:space="preserve"> sto osiemdziesiąt tysięcy złotych – 0 pkt.</w:t>
            </w:r>
            <w:r>
              <w:rPr>
                <w:rFonts w:eastAsia="Calibri"/>
                <w:iCs/>
              </w:rPr>
              <w:t xml:space="preserve"> </w:t>
            </w:r>
          </w:p>
        </w:tc>
        <w:tc>
          <w:tcPr>
            <w:tcW w:w="1668" w:type="dxa"/>
          </w:tcPr>
          <w:p w14:paraId="372F7004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>0/3</w:t>
            </w:r>
          </w:p>
        </w:tc>
      </w:tr>
      <w:tr w:rsidR="00927E36" w:rsidRPr="003F1B8E" w14:paraId="01892611" w14:textId="77777777" w:rsidTr="006A45C1">
        <w:trPr>
          <w:trHeight w:val="550"/>
        </w:trPr>
        <w:tc>
          <w:tcPr>
            <w:tcW w:w="693" w:type="dxa"/>
          </w:tcPr>
          <w:p w14:paraId="553E6579" w14:textId="77777777" w:rsidR="00927E36" w:rsidRPr="003F1B8E" w:rsidRDefault="00927E36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2234" w:type="dxa"/>
          </w:tcPr>
          <w:p w14:paraId="55C7B470" w14:textId="77777777" w:rsidR="00927E36" w:rsidRPr="003F1B8E" w:rsidRDefault="00927E36" w:rsidP="009C3818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>Innowacyjność</w:t>
            </w:r>
          </w:p>
        </w:tc>
        <w:tc>
          <w:tcPr>
            <w:tcW w:w="9150" w:type="dxa"/>
          </w:tcPr>
          <w:p w14:paraId="69621296" w14:textId="77777777" w:rsidR="005B1E2C" w:rsidRPr="00FC0336" w:rsidRDefault="00927E36" w:rsidP="005B1E2C">
            <w:pPr>
              <w:tabs>
                <w:tab w:val="left" w:pos="284"/>
              </w:tabs>
              <w:spacing w:line="360" w:lineRule="auto"/>
              <w:jc w:val="both"/>
            </w:pPr>
            <w:r w:rsidRPr="00FC0336">
              <w:rPr>
                <w:iCs/>
              </w:rPr>
              <w:t>Rada LGD ocenia, czy operacja będzie miała innowacyjny charakter. Przez innowacyjność rozumie się</w:t>
            </w:r>
            <w:r w:rsidR="000B0DE8" w:rsidRPr="00FC0336">
              <w:rPr>
                <w:iCs/>
              </w:rPr>
              <w:t xml:space="preserve"> </w:t>
            </w:r>
            <w:r w:rsidR="004A327C" w:rsidRPr="00FC0336">
              <w:rPr>
                <w:iCs/>
              </w:rPr>
              <w:t>zastosowanie</w:t>
            </w:r>
            <w:r w:rsidR="00EA5894" w:rsidRPr="00FC0336">
              <w:rPr>
                <w:iCs/>
              </w:rPr>
              <w:t xml:space="preserve"> nowych lub znacząco </w:t>
            </w:r>
            <w:r w:rsidR="0086091A" w:rsidRPr="00FC0336">
              <w:rPr>
                <w:iCs/>
              </w:rPr>
              <w:t xml:space="preserve">ulepszonych metod, </w:t>
            </w:r>
            <w:r w:rsidR="000E4067" w:rsidRPr="00FC0336">
              <w:rPr>
                <w:iCs/>
              </w:rPr>
              <w:t>procesów lub usług, które przyczyniają się do wprowadzenia twórczej zmiany w środowisku lokalnym na terenie działania LGD „Chata Kociewia”.</w:t>
            </w:r>
            <w:r w:rsidR="007F2981" w:rsidRPr="00FC0336">
              <w:rPr>
                <w:iCs/>
              </w:rPr>
              <w:t xml:space="preserve"> Za innowacyjne uznaje się operacje, które w szczególności </w:t>
            </w:r>
            <w:r w:rsidR="007220A3" w:rsidRPr="00FC0336">
              <w:rPr>
                <w:iCs/>
              </w:rPr>
              <w:t>wykorzystują nowoczesne technologie, sposoby zarządzania lub projektowania usług</w:t>
            </w:r>
            <w:r w:rsidR="00551C22" w:rsidRPr="00FC0336">
              <w:rPr>
                <w:iCs/>
              </w:rPr>
              <w:t xml:space="preserve">, </w:t>
            </w:r>
            <w:r w:rsidR="00BF0A78" w:rsidRPr="00FC0336">
              <w:rPr>
                <w:iCs/>
              </w:rPr>
              <w:t xml:space="preserve">wspierają rozwój kompetencji </w:t>
            </w:r>
            <w:r w:rsidR="006B0D84" w:rsidRPr="00FC0336">
              <w:rPr>
                <w:iCs/>
              </w:rPr>
              <w:br/>
            </w:r>
            <w:r w:rsidR="00BF0A78" w:rsidRPr="00FC0336">
              <w:rPr>
                <w:iCs/>
              </w:rPr>
              <w:t xml:space="preserve">4K </w:t>
            </w:r>
            <w:r w:rsidR="00BF0A78" w:rsidRPr="00FC0336">
              <w:t xml:space="preserve">(komunikacja, kreatywność, kooperacja, </w:t>
            </w:r>
            <w:r w:rsidR="00F50C15" w:rsidRPr="00FC0336">
              <w:t>krytyczn</w:t>
            </w:r>
            <w:r w:rsidR="00803957">
              <w:t>e</w:t>
            </w:r>
            <w:r w:rsidR="00F50C15" w:rsidRPr="00FC0336">
              <w:t xml:space="preserve"> myślenie</w:t>
            </w:r>
            <w:r w:rsidR="00BF0A78" w:rsidRPr="00FC0336">
              <w:t>)</w:t>
            </w:r>
            <w:r w:rsidR="005B1E2C" w:rsidRPr="00FC0336">
              <w:t xml:space="preserve">. </w:t>
            </w:r>
            <w:r w:rsidR="005B1E2C" w:rsidRPr="00FC0336">
              <w:rPr>
                <w:iCs/>
              </w:rPr>
              <w:t xml:space="preserve">Rada przyznaje punkty </w:t>
            </w:r>
            <w:r w:rsidR="00F50C15" w:rsidRPr="00FC0336">
              <w:rPr>
                <w:iCs/>
              </w:rPr>
              <w:br/>
            </w:r>
            <w:r w:rsidR="005B1E2C" w:rsidRPr="00FC0336">
              <w:rPr>
                <w:iCs/>
              </w:rPr>
              <w:t xml:space="preserve">na podstawie informacji zawartych we wniosku o przyznanie pomocy, w którym należy opisać innowacyjność operacji. </w:t>
            </w:r>
          </w:p>
          <w:p w14:paraId="727005E4" w14:textId="77777777" w:rsidR="005B1E2C" w:rsidRPr="00FC0336" w:rsidRDefault="005B1E2C" w:rsidP="005B1E2C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FC0336">
              <w:rPr>
                <w:iCs/>
              </w:rPr>
              <w:t>- Jeżeli operacja będzie miała innowacyjny charakter – 3 pkt.</w:t>
            </w:r>
          </w:p>
          <w:p w14:paraId="4E9EF044" w14:textId="77777777" w:rsidR="00927E36" w:rsidRPr="003F1B8E" w:rsidRDefault="005B1E2C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FC0336">
              <w:rPr>
                <w:iCs/>
              </w:rPr>
              <w:t>- Jeżeli operacja nie będzie miała innowacyjnego charakteru – 0 pkt.</w:t>
            </w:r>
          </w:p>
        </w:tc>
        <w:tc>
          <w:tcPr>
            <w:tcW w:w="1668" w:type="dxa"/>
          </w:tcPr>
          <w:p w14:paraId="42744508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>0/3</w:t>
            </w:r>
          </w:p>
        </w:tc>
      </w:tr>
      <w:tr w:rsidR="00975773" w:rsidRPr="003F1B8E" w14:paraId="5B08E224" w14:textId="77777777" w:rsidTr="006A45C1">
        <w:trPr>
          <w:trHeight w:val="550"/>
        </w:trPr>
        <w:tc>
          <w:tcPr>
            <w:tcW w:w="693" w:type="dxa"/>
          </w:tcPr>
          <w:p w14:paraId="05860BB5" w14:textId="77777777" w:rsidR="00975773" w:rsidRPr="003F1B8E" w:rsidRDefault="00975773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2234" w:type="dxa"/>
          </w:tcPr>
          <w:p w14:paraId="027BD4B5" w14:textId="77777777" w:rsidR="00975773" w:rsidRPr="003F1B8E" w:rsidRDefault="00F86A0F" w:rsidP="009C3818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>Działania zapewniające racjonalne gospodarowanie zasobami lub ograniczające presję na środowisko</w:t>
            </w:r>
          </w:p>
        </w:tc>
        <w:tc>
          <w:tcPr>
            <w:tcW w:w="9150" w:type="dxa"/>
          </w:tcPr>
          <w:p w14:paraId="639BDA55" w14:textId="77777777" w:rsidR="00EF0F7C" w:rsidRPr="003F1B8E" w:rsidRDefault="00EF0F7C" w:rsidP="00EF0F7C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3F1B8E">
              <w:rPr>
                <w:iCs/>
              </w:rPr>
              <w:t>Rada LGD ocenia, czy wnioskodawca zaplanował realizację działań, które przyczyniają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br/>
            </w:r>
            <w:r w:rsidRPr="003F1B8E">
              <w:rPr>
                <w:iCs/>
              </w:rPr>
              <w:t>się do racjonalnego gospodarowania zasobami lub ograniczają presję na środowisko naturalne. Zaplanowane działania powinny dotyczyć w szczególności: przeciwdziałania zmianom klimatu, utraty bioróżnorodności</w:t>
            </w:r>
            <w:r w:rsidR="009347BF">
              <w:rPr>
                <w:iCs/>
              </w:rPr>
              <w:t xml:space="preserve"> </w:t>
            </w:r>
            <w:r w:rsidRPr="003F1B8E">
              <w:rPr>
                <w:iCs/>
              </w:rPr>
              <w:t xml:space="preserve">i wyczerpywaniu się zasobów, ochrony powietrza i wód. Rada przyznaje punkty </w:t>
            </w:r>
            <w:r w:rsidR="00E668F8">
              <w:rPr>
                <w:iCs/>
              </w:rPr>
              <w:br/>
            </w:r>
            <w:r w:rsidRPr="003F1B8E">
              <w:rPr>
                <w:iCs/>
              </w:rPr>
              <w:t xml:space="preserve">na podstawie informacji zawartych we wniosku o przyznanie pomocy, w którym należy opisać zaplanowane działania i wykazać ich związek z racjonalnym gospodarowaniem zasobami </w:t>
            </w:r>
            <w:r w:rsidR="009347BF">
              <w:rPr>
                <w:iCs/>
              </w:rPr>
              <w:br/>
            </w:r>
            <w:r w:rsidRPr="003F1B8E">
              <w:rPr>
                <w:iCs/>
              </w:rPr>
              <w:t>lub ograniczeniem presji na środowisko naturalne oraz</w:t>
            </w:r>
            <w:r w:rsidRPr="003F1B8E">
              <w:rPr>
                <w:rFonts w:eastAsia="Calibri"/>
                <w:iCs/>
              </w:rPr>
              <w:t xml:space="preserve"> wskazać wydatki z </w:t>
            </w:r>
            <w:r w:rsidRPr="003F1B8E">
              <w:rPr>
                <w:iCs/>
                <w:kern w:val="0"/>
                <w14:ligatures w14:val="none"/>
              </w:rPr>
              <w:t xml:space="preserve">zestawienia rzeczowo-finansowego (kosztorysu inwestorskiego) w wysokości co najmniej 3% kosztów kwalifikowalnych, które dotyczą zaplanowanych działań. </w:t>
            </w:r>
          </w:p>
          <w:p w14:paraId="6D13E0BF" w14:textId="77777777" w:rsidR="00EF0F7C" w:rsidRPr="003F1B8E" w:rsidRDefault="00EF0F7C" w:rsidP="00EF0F7C">
            <w:pPr>
              <w:tabs>
                <w:tab w:val="left" w:pos="284"/>
              </w:tabs>
              <w:spacing w:line="360" w:lineRule="auto"/>
              <w:jc w:val="both"/>
              <w:rPr>
                <w:iCs/>
                <w:kern w:val="0"/>
                <w14:ligatures w14:val="none"/>
              </w:rPr>
            </w:pPr>
            <w:r w:rsidRPr="003F1B8E">
              <w:rPr>
                <w:iCs/>
              </w:rPr>
              <w:t xml:space="preserve">- Jeżeli wnioskodawca zaplanował działania, które przyczyniają się do racjonalnego gospodarowania zasobami lub ograniczenia presji na środowisko naturalne i wskazał </w:t>
            </w:r>
            <w:r w:rsidRPr="003F1B8E">
              <w:rPr>
                <w:iCs/>
                <w:kern w:val="0"/>
                <w14:ligatures w14:val="none"/>
              </w:rPr>
              <w:t xml:space="preserve">co najmniej 3% kosztów kwalifikowalnych, które dotyczą zaplanowanych działań </w:t>
            </w:r>
            <w:r>
              <w:rPr>
                <w:iCs/>
                <w:kern w:val="0"/>
                <w14:ligatures w14:val="none"/>
              </w:rPr>
              <w:t>–</w:t>
            </w:r>
            <w:r w:rsidRPr="003F1B8E">
              <w:rPr>
                <w:iCs/>
                <w:kern w:val="0"/>
                <w14:ligatures w14:val="none"/>
              </w:rPr>
              <w:t xml:space="preserve"> 3 pkt. </w:t>
            </w:r>
          </w:p>
          <w:p w14:paraId="2EA1F40D" w14:textId="77777777" w:rsidR="00975773" w:rsidRPr="003F1B8E" w:rsidRDefault="00EF0F7C" w:rsidP="00EF0F7C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3F1B8E">
              <w:rPr>
                <w:iCs/>
                <w:kern w:val="0"/>
                <w14:ligatures w14:val="none"/>
              </w:rPr>
              <w:t xml:space="preserve">- </w:t>
            </w:r>
            <w:r w:rsidRPr="003F1B8E">
              <w:rPr>
                <w:iCs/>
              </w:rPr>
              <w:t xml:space="preserve">Jeżeli wnioskodawca nie zaplanował działań, które przyczyniają się do racjonalnego gospodarowania zasobami lub ograniczenia presji na środowisko naturalne lub nie wskazał </w:t>
            </w:r>
            <w:r w:rsidRPr="003F1B8E">
              <w:rPr>
                <w:iCs/>
                <w:kern w:val="0"/>
                <w14:ligatures w14:val="none"/>
              </w:rPr>
              <w:t xml:space="preserve">co najmniej 3% kosztów kwalifikowalnych, które dotyczą zaplanowanych działań </w:t>
            </w:r>
            <w:r>
              <w:rPr>
                <w:iCs/>
                <w:kern w:val="0"/>
                <w14:ligatures w14:val="none"/>
              </w:rPr>
              <w:t>–</w:t>
            </w:r>
            <w:r w:rsidRPr="003F1B8E">
              <w:rPr>
                <w:iCs/>
                <w:kern w:val="0"/>
                <w14:ligatures w14:val="none"/>
              </w:rPr>
              <w:t xml:space="preserve"> 0 pkt.</w:t>
            </w:r>
          </w:p>
        </w:tc>
        <w:tc>
          <w:tcPr>
            <w:tcW w:w="1668" w:type="dxa"/>
          </w:tcPr>
          <w:p w14:paraId="161C6985" w14:textId="77777777" w:rsidR="00975773" w:rsidRPr="003F1B8E" w:rsidRDefault="00B77E9A" w:rsidP="009C381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0/3</w:t>
            </w:r>
          </w:p>
        </w:tc>
      </w:tr>
      <w:tr w:rsidR="00927E36" w:rsidRPr="003F1B8E" w14:paraId="00EAF7E4" w14:textId="77777777" w:rsidTr="006A45C1">
        <w:trPr>
          <w:trHeight w:val="550"/>
        </w:trPr>
        <w:tc>
          <w:tcPr>
            <w:tcW w:w="693" w:type="dxa"/>
          </w:tcPr>
          <w:p w14:paraId="7ED85C36" w14:textId="77777777" w:rsidR="00927E36" w:rsidRPr="00A21F3F" w:rsidRDefault="00927E36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2234" w:type="dxa"/>
          </w:tcPr>
          <w:p w14:paraId="4D567B5A" w14:textId="77777777" w:rsidR="00927E36" w:rsidRPr="00A21F3F" w:rsidRDefault="00927E36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  <w:r w:rsidRPr="00A21F3F">
              <w:rPr>
                <w:b/>
                <w:bCs/>
                <w:iCs/>
              </w:rPr>
              <w:t xml:space="preserve"> </w:t>
            </w:r>
            <w:r w:rsidR="00FB742F" w:rsidRPr="00A21F3F">
              <w:rPr>
                <w:b/>
                <w:bCs/>
                <w:iCs/>
              </w:rPr>
              <w:t>Zintegrowana</w:t>
            </w:r>
            <w:r w:rsidRPr="00A21F3F">
              <w:rPr>
                <w:b/>
                <w:bCs/>
                <w:iCs/>
              </w:rPr>
              <w:t xml:space="preserve"> oferta usług</w:t>
            </w:r>
          </w:p>
          <w:p w14:paraId="09C70FBA" w14:textId="77777777" w:rsidR="00927E36" w:rsidRPr="00A21F3F" w:rsidRDefault="00927E36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9150" w:type="dxa"/>
          </w:tcPr>
          <w:p w14:paraId="34B318DB" w14:textId="77777777" w:rsidR="00CF0CB6" w:rsidRDefault="00927E36" w:rsidP="009C3818">
            <w:pPr>
              <w:tabs>
                <w:tab w:val="left" w:pos="284"/>
              </w:tabs>
              <w:spacing w:line="360" w:lineRule="auto"/>
              <w:jc w:val="both"/>
            </w:pPr>
            <w:bookmarkStart w:id="0" w:name="_Hlk197516413"/>
            <w:r w:rsidRPr="00A21F3F">
              <w:rPr>
                <w:iCs/>
              </w:rPr>
              <w:t xml:space="preserve">Rada LGD ocenia, czy wnioskodawca zaplanował wprowadzenie lub ulepszenie </w:t>
            </w:r>
            <w:r w:rsidR="00EF6498" w:rsidRPr="00A21F3F">
              <w:rPr>
                <w:iCs/>
              </w:rPr>
              <w:t xml:space="preserve">zintegrowanych </w:t>
            </w:r>
            <w:r w:rsidR="00CA7E78" w:rsidRPr="00A21F3F">
              <w:rPr>
                <w:iCs/>
              </w:rPr>
              <w:t>usług</w:t>
            </w:r>
            <w:r w:rsidR="003A5DA1" w:rsidRPr="00A21F3F">
              <w:rPr>
                <w:iCs/>
              </w:rPr>
              <w:t xml:space="preserve"> (</w:t>
            </w:r>
            <w:r w:rsidR="00610269" w:rsidRPr="00A21F3F">
              <w:rPr>
                <w:iCs/>
              </w:rPr>
              <w:t>łączących różne dziedziny, tematyki</w:t>
            </w:r>
            <w:r w:rsidR="008136E5" w:rsidRPr="00A21F3F">
              <w:rPr>
                <w:iCs/>
              </w:rPr>
              <w:t xml:space="preserve"> gospodarki w celu zaspokojenia potrzeb społeczności </w:t>
            </w:r>
            <w:r w:rsidR="00AB194A" w:rsidRPr="00A21F3F">
              <w:rPr>
                <w:iCs/>
              </w:rPr>
              <w:br/>
            </w:r>
            <w:r w:rsidR="008136E5" w:rsidRPr="00A21F3F">
              <w:rPr>
                <w:iCs/>
              </w:rPr>
              <w:t xml:space="preserve">w </w:t>
            </w:r>
            <w:r w:rsidR="00DE42A0" w:rsidRPr="00A21F3F">
              <w:rPr>
                <w:iCs/>
              </w:rPr>
              <w:t xml:space="preserve">branży turystycznej, branży wolnego czasu i MICE </w:t>
            </w:r>
            <w:r w:rsidR="00C203EE" w:rsidRPr="00A21F3F">
              <w:rPr>
                <w:iCs/>
              </w:rPr>
              <w:t xml:space="preserve">– </w:t>
            </w:r>
            <w:r w:rsidR="00DE42A0" w:rsidRPr="00A21F3F">
              <w:t xml:space="preserve">Meeting, </w:t>
            </w:r>
            <w:proofErr w:type="spellStart"/>
            <w:r w:rsidR="00DE42A0" w:rsidRPr="00A21F3F">
              <w:t>Incentives</w:t>
            </w:r>
            <w:proofErr w:type="spellEnd"/>
            <w:r w:rsidR="00DE42A0" w:rsidRPr="00A21F3F">
              <w:t xml:space="preserve">, </w:t>
            </w:r>
            <w:proofErr w:type="spellStart"/>
            <w:r w:rsidR="00DE42A0" w:rsidRPr="00A21F3F">
              <w:t>Conferences</w:t>
            </w:r>
            <w:proofErr w:type="spellEnd"/>
            <w:r w:rsidR="00DE42A0" w:rsidRPr="00A21F3F">
              <w:t xml:space="preserve">, </w:t>
            </w:r>
            <w:proofErr w:type="spellStart"/>
            <w:r w:rsidR="00DE42A0" w:rsidRPr="00A21F3F">
              <w:t>Exhibitions</w:t>
            </w:r>
            <w:proofErr w:type="spellEnd"/>
            <w:r w:rsidR="00DE42A0" w:rsidRPr="00A21F3F">
              <w:t>).</w:t>
            </w:r>
            <w:r w:rsidR="005A217A" w:rsidRPr="00A21F3F">
              <w:t xml:space="preserve"> Rada przyzna</w:t>
            </w:r>
            <w:r w:rsidR="00F03D7E" w:rsidRPr="00A21F3F">
              <w:t>je</w:t>
            </w:r>
            <w:r w:rsidR="005A217A" w:rsidRPr="00A21F3F">
              <w:t xml:space="preserve"> punkty, gdy wnioskodawca </w:t>
            </w:r>
            <w:r w:rsidR="005A682F" w:rsidRPr="00A21F3F">
              <w:t>wprowadzi lub ulepszy co najmniej</w:t>
            </w:r>
            <w:r w:rsidR="00360349">
              <w:t xml:space="preserve"> </w:t>
            </w:r>
            <w:r w:rsidR="009672B9">
              <w:br/>
            </w:r>
            <w:r w:rsidR="00360349">
              <w:t>trzy usługi (skla</w:t>
            </w:r>
            <w:r w:rsidR="00CF0FA0">
              <w:t xml:space="preserve">syfikowane w ramach trzech różnych kodów PKD) </w:t>
            </w:r>
            <w:r w:rsidR="00CF0CB6">
              <w:t>z poniższego katalogu:</w:t>
            </w:r>
          </w:p>
          <w:p w14:paraId="55CD4B92" w14:textId="77777777" w:rsidR="005A682F" w:rsidRPr="0046594C" w:rsidRDefault="005A682F" w:rsidP="009C3818">
            <w:pPr>
              <w:tabs>
                <w:tab w:val="left" w:pos="284"/>
              </w:tabs>
              <w:spacing w:line="360" w:lineRule="auto"/>
              <w:jc w:val="both"/>
            </w:pPr>
            <w:r w:rsidRPr="0046594C">
              <w:lastRenderedPageBreak/>
              <w:t xml:space="preserve">- </w:t>
            </w:r>
            <w:r w:rsidR="00D0358B" w:rsidRPr="0046594C">
              <w:rPr>
                <w:iCs/>
              </w:rPr>
              <w:t xml:space="preserve">usługi związane z zakwaterowaniem </w:t>
            </w:r>
            <w:r w:rsidR="00D25A34" w:rsidRPr="0046594C">
              <w:rPr>
                <w:iCs/>
              </w:rPr>
              <w:t>(</w:t>
            </w:r>
            <w:r w:rsidR="00D25A34" w:rsidRPr="0046594C">
              <w:t xml:space="preserve">dział 55) – </w:t>
            </w:r>
            <w:r w:rsidR="00D25A34" w:rsidRPr="0046594C">
              <w:rPr>
                <w:iCs/>
              </w:rPr>
              <w:t>m</w:t>
            </w:r>
            <w:r w:rsidR="00377C81" w:rsidRPr="0046594C">
              <w:rPr>
                <w:iCs/>
              </w:rPr>
              <w:t xml:space="preserve">.in. </w:t>
            </w:r>
            <w:r w:rsidR="000D50A8" w:rsidRPr="0046594C">
              <w:rPr>
                <w:iCs/>
              </w:rPr>
              <w:t xml:space="preserve">zakwaterowanie w </w:t>
            </w:r>
            <w:r w:rsidR="003B285C" w:rsidRPr="0046594C">
              <w:rPr>
                <w:iCs/>
              </w:rPr>
              <w:t>hotelach, motelach</w:t>
            </w:r>
            <w:r w:rsidR="008978EE" w:rsidRPr="0046594C">
              <w:rPr>
                <w:iCs/>
              </w:rPr>
              <w:t>,</w:t>
            </w:r>
            <w:r w:rsidR="003B285C" w:rsidRPr="0046594C">
              <w:rPr>
                <w:iCs/>
              </w:rPr>
              <w:t xml:space="preserve"> pensjonatach, </w:t>
            </w:r>
            <w:r w:rsidR="00D631F8" w:rsidRPr="0046594C">
              <w:rPr>
                <w:iCs/>
              </w:rPr>
              <w:t xml:space="preserve">obiektach </w:t>
            </w:r>
            <w:r w:rsidR="00365771" w:rsidRPr="0046594C">
              <w:rPr>
                <w:iCs/>
              </w:rPr>
              <w:t>noclegowych</w:t>
            </w:r>
            <w:r w:rsidR="00CD5E32" w:rsidRPr="0046594C">
              <w:rPr>
                <w:iCs/>
              </w:rPr>
              <w:t xml:space="preserve"> </w:t>
            </w:r>
            <w:r w:rsidR="00365771" w:rsidRPr="0046594C">
              <w:rPr>
                <w:iCs/>
              </w:rPr>
              <w:t xml:space="preserve">turystycznych </w:t>
            </w:r>
            <w:r w:rsidR="00640E79" w:rsidRPr="0046594C">
              <w:rPr>
                <w:iCs/>
              </w:rPr>
              <w:t xml:space="preserve">i miejscach krótkotrwałego zakwaterowania, pola kampingowe, </w:t>
            </w:r>
          </w:p>
          <w:p w14:paraId="3FD8FADA" w14:textId="77777777" w:rsidR="00AB194A" w:rsidRPr="0046594C" w:rsidRDefault="008B44F0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46594C">
              <w:rPr>
                <w:iCs/>
              </w:rPr>
              <w:t>- usługi związane z wyżywieniem</w:t>
            </w:r>
            <w:r w:rsidR="00613268" w:rsidRPr="0046594C">
              <w:rPr>
                <w:iCs/>
              </w:rPr>
              <w:t xml:space="preserve"> (dział 56) – </w:t>
            </w:r>
            <w:r w:rsidR="007822A5" w:rsidRPr="0046594C">
              <w:rPr>
                <w:iCs/>
              </w:rPr>
              <w:t xml:space="preserve">m.in. restauracje i inne stałe placówki gastronomiczne, ruchome placówki gastronomiczne, </w:t>
            </w:r>
          </w:p>
          <w:p w14:paraId="021C5CBC" w14:textId="77777777" w:rsidR="004526A2" w:rsidRPr="0046594C" w:rsidRDefault="006C403E" w:rsidP="009C3818">
            <w:pPr>
              <w:tabs>
                <w:tab w:val="left" w:pos="284"/>
              </w:tabs>
              <w:spacing w:line="360" w:lineRule="auto"/>
              <w:jc w:val="both"/>
            </w:pPr>
            <w:r w:rsidRPr="0046594C">
              <w:rPr>
                <w:iCs/>
              </w:rPr>
              <w:t xml:space="preserve">- </w:t>
            </w:r>
            <w:r w:rsidR="00C9599E" w:rsidRPr="0046594C">
              <w:rPr>
                <w:iCs/>
              </w:rPr>
              <w:t xml:space="preserve">usługi związane z </w:t>
            </w:r>
            <w:r w:rsidR="00F508AA" w:rsidRPr="0046594C">
              <w:t>działalnoś</w:t>
            </w:r>
            <w:r w:rsidR="00C9599E" w:rsidRPr="0046594C">
              <w:t>cią</w:t>
            </w:r>
            <w:r w:rsidR="00F508AA" w:rsidRPr="0046594C">
              <w:t xml:space="preserve"> organizatorów turystyki, agentów turystycznych oraz pozostał</w:t>
            </w:r>
            <w:r w:rsidR="00C9599E" w:rsidRPr="0046594C">
              <w:t>ą</w:t>
            </w:r>
            <w:r w:rsidR="00F508AA" w:rsidRPr="0046594C">
              <w:t xml:space="preserve"> działalnoś</w:t>
            </w:r>
            <w:r w:rsidR="00C9599E" w:rsidRPr="0046594C">
              <w:t>cią</w:t>
            </w:r>
            <w:r w:rsidR="00F508AA" w:rsidRPr="0046594C">
              <w:t xml:space="preserve"> usługową w zakresie rezerwacji i działalności z nią związane</w:t>
            </w:r>
            <w:r w:rsidR="00B910EF" w:rsidRPr="0046594C">
              <w:t xml:space="preserve"> </w:t>
            </w:r>
            <w:r w:rsidR="00DD2E7C" w:rsidRPr="0046594C">
              <w:t xml:space="preserve">(dział 79) – </w:t>
            </w:r>
            <w:r w:rsidR="00C9599E" w:rsidRPr="0046594C">
              <w:br/>
            </w:r>
            <w:r w:rsidR="00135527" w:rsidRPr="0046594C">
              <w:t xml:space="preserve">m.in. </w:t>
            </w:r>
            <w:r w:rsidR="00B910EF" w:rsidRPr="0046594C">
              <w:t>pośrednictwo w sprzedaży usług turystycznych</w:t>
            </w:r>
            <w:r w:rsidR="00B70B5B" w:rsidRPr="0046594C">
              <w:t>, usługi przewodnickie i opieka nad grupami turystycznymi</w:t>
            </w:r>
            <w:r w:rsidR="00DD2E7C" w:rsidRPr="0046594C">
              <w:t>,</w:t>
            </w:r>
          </w:p>
          <w:p w14:paraId="151E3C1E" w14:textId="77777777" w:rsidR="00931CA2" w:rsidRPr="00EB04C6" w:rsidRDefault="00260C14" w:rsidP="00502502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46594C">
              <w:rPr>
                <w:iCs/>
              </w:rPr>
              <w:t xml:space="preserve">- </w:t>
            </w:r>
            <w:r w:rsidR="002549F0" w:rsidRPr="0046594C">
              <w:rPr>
                <w:iCs/>
              </w:rPr>
              <w:t xml:space="preserve">usługi </w:t>
            </w:r>
            <w:r w:rsidR="00225957">
              <w:rPr>
                <w:iCs/>
              </w:rPr>
              <w:t xml:space="preserve">dotyczące </w:t>
            </w:r>
            <w:r w:rsidR="000D3B59">
              <w:rPr>
                <w:iCs/>
              </w:rPr>
              <w:t xml:space="preserve">działalności </w:t>
            </w:r>
            <w:r w:rsidR="00502502" w:rsidRPr="0046594C">
              <w:t>związa</w:t>
            </w:r>
            <w:r w:rsidR="000D3B59">
              <w:t>nej</w:t>
            </w:r>
            <w:r w:rsidR="00502502" w:rsidRPr="0046594C">
              <w:t xml:space="preserve"> z organizacją targów, wystaw</w:t>
            </w:r>
            <w:r w:rsidR="009746AA">
              <w:t xml:space="preserve"> </w:t>
            </w:r>
            <w:r w:rsidR="00502502" w:rsidRPr="0046594C">
              <w:t xml:space="preserve">i kongresów </w:t>
            </w:r>
            <w:r w:rsidR="00C34315" w:rsidRPr="0046594C">
              <w:t xml:space="preserve">(PKD 82.30.Z) – </w:t>
            </w:r>
            <w:r w:rsidR="0065665C" w:rsidRPr="0046594C">
              <w:t>organizacj</w:t>
            </w:r>
            <w:r w:rsidR="00615FC1" w:rsidRPr="0046594C">
              <w:t xml:space="preserve">a promocja </w:t>
            </w:r>
            <w:r w:rsidR="00DD6E07" w:rsidRPr="0046594C">
              <w:t>i</w:t>
            </w:r>
            <w:r w:rsidR="00DD6E07" w:rsidRPr="0046594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/lub zarządzanie imprezami, takimi jak targi, wystawy, kongresy, konferencje, </w:t>
            </w:r>
            <w:r w:rsidR="00DD6E07"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spotkania, włączając zarządzanie i dostarczenie pracowników do obsługi obiektów, w których </w:t>
            </w:r>
            <w:r w:rsidR="00A51E5A"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="00DD6E07"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te imprezy mają miejsce</w:t>
            </w:r>
            <w:r w:rsidR="007478C5"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, </w:t>
            </w:r>
          </w:p>
          <w:p w14:paraId="43F4F7A2" w14:textId="77777777" w:rsidR="00CF0A32" w:rsidRDefault="007478C5" w:rsidP="00502502">
            <w:pPr>
              <w:tabs>
                <w:tab w:val="left" w:pos="284"/>
              </w:tabs>
              <w:spacing w:line="360" w:lineRule="auto"/>
              <w:jc w:val="both"/>
              <w:rPr>
                <w:color w:val="000000"/>
              </w:rPr>
            </w:pPr>
            <w:r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2549F0"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usługi </w:t>
            </w:r>
            <w:r w:rsidR="00CF0A32"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dotyczące działalności </w:t>
            </w:r>
            <w:r w:rsidR="00916FD8"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twórcz</w:t>
            </w:r>
            <w:r w:rsidR="00CF0A32"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ej</w:t>
            </w:r>
            <w:r w:rsidR="00916FD8"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916FD8" w:rsidRPr="00EB04C6">
              <w:rPr>
                <w:color w:val="000000"/>
              </w:rPr>
              <w:t>związan</w:t>
            </w:r>
            <w:r w:rsidR="00CF0A32" w:rsidRPr="00EB04C6">
              <w:rPr>
                <w:color w:val="000000"/>
              </w:rPr>
              <w:t>ej</w:t>
            </w:r>
            <w:r w:rsidR="00916FD8" w:rsidRPr="00EB04C6">
              <w:rPr>
                <w:color w:val="000000"/>
              </w:rPr>
              <w:t xml:space="preserve"> z kulturą i rozrywką</w:t>
            </w:r>
            <w:r w:rsidR="00986E25" w:rsidRPr="00EB04C6">
              <w:rPr>
                <w:color w:val="000000"/>
              </w:rPr>
              <w:t xml:space="preserve"> </w:t>
            </w:r>
            <w:r w:rsidR="00110453" w:rsidRPr="00EB04C6">
              <w:rPr>
                <w:color w:val="000000"/>
              </w:rPr>
              <w:t>(</w:t>
            </w:r>
            <w:r w:rsidR="00110453" w:rsidRPr="00EB04C6">
              <w:t xml:space="preserve">dział 90) – </w:t>
            </w:r>
            <w:r w:rsidR="00F97352" w:rsidRPr="00EB04C6">
              <w:rPr>
                <w:color w:val="000000"/>
              </w:rPr>
              <w:t>m.in. działalność związana z wystawianiem przedstawień artystycznych,</w:t>
            </w:r>
            <w:r w:rsidR="00300C75" w:rsidRPr="00EB04C6">
              <w:rPr>
                <w:color w:val="000000"/>
              </w:rPr>
              <w:t xml:space="preserve"> działalność obiektów kulturalnych, </w:t>
            </w:r>
          </w:p>
          <w:p w14:paraId="7C050B55" w14:textId="501AE5CD" w:rsidR="00767843" w:rsidRPr="00185C4D" w:rsidRDefault="00AB583A" w:rsidP="00502502">
            <w:pPr>
              <w:tabs>
                <w:tab w:val="left" w:pos="284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- usł</w:t>
            </w:r>
            <w:r w:rsidR="00A84C31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ugi związane z działalnością sportową, </w:t>
            </w:r>
            <w:r w:rsidR="002E1E7D" w:rsidRPr="00EC1F76">
              <w:rPr>
                <w:color w:val="000000"/>
              </w:rPr>
              <w:t>rozrywkową i rekreacyjną</w:t>
            </w:r>
            <w:r w:rsidR="00196FB9">
              <w:rPr>
                <w:color w:val="000000"/>
              </w:rPr>
              <w:t xml:space="preserve"> </w:t>
            </w:r>
            <w:r w:rsidR="007E0E8E">
              <w:rPr>
                <w:color w:val="000000"/>
              </w:rPr>
              <w:t>(dział 93)</w:t>
            </w:r>
            <w:r w:rsidR="007E0E8E">
              <w:rPr>
                <w:color w:val="000000"/>
              </w:rPr>
              <w:t xml:space="preserve"> – </w:t>
            </w:r>
            <w:r w:rsidR="00EC7D10">
              <w:rPr>
                <w:color w:val="000000"/>
              </w:rPr>
              <w:t xml:space="preserve">m.in. </w:t>
            </w:r>
            <w:r w:rsidR="005B3333">
              <w:rPr>
                <w:color w:val="000000"/>
              </w:rPr>
              <w:t xml:space="preserve">działalność </w:t>
            </w:r>
            <w:r w:rsidR="005B3333" w:rsidRPr="005B3333">
              <w:rPr>
                <w:color w:val="000000"/>
              </w:rPr>
              <w:t>wesołych miasteczek</w:t>
            </w:r>
            <w:r w:rsidR="005B3333">
              <w:rPr>
                <w:color w:val="000000"/>
              </w:rPr>
              <w:t xml:space="preserve"> i parków rozrywki,</w:t>
            </w:r>
            <w:r w:rsidR="00185C4D">
              <w:rPr>
                <w:color w:val="000000"/>
              </w:rPr>
              <w:t xml:space="preserve"> </w:t>
            </w:r>
            <w:r w:rsidR="002549F0" w:rsidRPr="00BF74B9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usług</w:t>
            </w:r>
            <w:r w:rsidR="00EE6E9D" w:rsidRPr="00BF74B9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>i</w:t>
            </w:r>
            <w:r w:rsidR="002549F0" w:rsidRPr="00BF74B9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 związane </w:t>
            </w:r>
            <w:r w:rsidR="00301FF3" w:rsidRPr="00BF74B9">
              <w:rPr>
                <w:iCs/>
              </w:rPr>
              <w:t>z organizacją rekreacyjnych przejażdżek konnych lub innych usług związanych z turystyką konną</w:t>
            </w:r>
            <w:r w:rsidR="00185C4D">
              <w:rPr>
                <w:iCs/>
              </w:rPr>
              <w:t xml:space="preserve">. </w:t>
            </w:r>
          </w:p>
          <w:p w14:paraId="794E6462" w14:textId="77777777" w:rsidR="00C07B12" w:rsidRPr="00EB04C6" w:rsidRDefault="00F03D7E" w:rsidP="00502502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Rada ocenia kryterium na podstawie </w:t>
            </w:r>
            <w:r w:rsidRPr="00EB04C6">
              <w:rPr>
                <w:iCs/>
              </w:rPr>
              <w:t xml:space="preserve">informacji zawartych we wniosku o przyznanie pomocy, </w:t>
            </w:r>
            <w:r w:rsidR="007B778A" w:rsidRPr="00EB04C6">
              <w:rPr>
                <w:iCs/>
              </w:rPr>
              <w:br/>
            </w:r>
            <w:r w:rsidRPr="00EB04C6">
              <w:rPr>
                <w:iCs/>
              </w:rPr>
              <w:t xml:space="preserve">w którym należy opisać </w:t>
            </w:r>
            <w:r w:rsidR="007B778A" w:rsidRPr="00EB04C6">
              <w:rPr>
                <w:iCs/>
              </w:rPr>
              <w:t>zintegrowane usług</w:t>
            </w:r>
            <w:r w:rsidR="00C8370A" w:rsidRPr="00EB04C6">
              <w:rPr>
                <w:iCs/>
              </w:rPr>
              <w:t>i</w:t>
            </w:r>
            <w:r w:rsidR="00B15DEB" w:rsidRPr="00EB04C6">
              <w:rPr>
                <w:iCs/>
              </w:rPr>
              <w:t xml:space="preserve">. </w:t>
            </w:r>
          </w:p>
          <w:p w14:paraId="4F6DFDA9" w14:textId="77777777" w:rsidR="003C01A7" w:rsidRPr="00EB04C6" w:rsidRDefault="00A93FC4" w:rsidP="00A93FC4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Pr="00EB04C6">
              <w:rPr>
                <w:iCs/>
              </w:rPr>
              <w:t>Jeżeli wnioskodawca zaplanował wprowadzenie lub ulepszenie co najmniej</w:t>
            </w:r>
            <w:r w:rsidR="003C01A7" w:rsidRPr="00EB04C6">
              <w:rPr>
                <w:iCs/>
              </w:rPr>
              <w:t xml:space="preserve"> </w:t>
            </w:r>
            <w:r w:rsidR="003C01A7" w:rsidRPr="00BF74B9">
              <w:rPr>
                <w:iCs/>
              </w:rPr>
              <w:t>trzech usług (</w:t>
            </w:r>
            <w:r w:rsidR="003C01A7" w:rsidRPr="00BF74B9">
              <w:t xml:space="preserve">sklasyfikowanych w ramach trzech różnych kodów PKD) z katalogu </w:t>
            </w:r>
            <w:r w:rsidR="00AE701E" w:rsidRPr="00BF74B9">
              <w:rPr>
                <w:iCs/>
              </w:rPr>
              <w:t>–</w:t>
            </w:r>
            <w:r w:rsidRPr="00BF74B9">
              <w:rPr>
                <w:iCs/>
              </w:rPr>
              <w:t xml:space="preserve"> 3 pkt.</w:t>
            </w:r>
          </w:p>
          <w:p w14:paraId="49A91230" w14:textId="77777777" w:rsidR="004F6710" w:rsidRPr="00517DEC" w:rsidRDefault="00A93FC4" w:rsidP="009C3818">
            <w:pPr>
              <w:tabs>
                <w:tab w:val="left" w:pos="284"/>
              </w:tabs>
              <w:spacing w:line="360" w:lineRule="auto"/>
              <w:jc w:val="both"/>
            </w:pPr>
            <w:r w:rsidRPr="00EB04C6">
              <w:rPr>
                <w:iCs/>
              </w:rPr>
              <w:t xml:space="preserve">- Jeżeli wnioskodawca nie zaplanował wprowadzenia lub ulepszenia </w:t>
            </w:r>
            <w:r w:rsidR="00517DEC" w:rsidRPr="00BF74B9">
              <w:rPr>
                <w:iCs/>
              </w:rPr>
              <w:t>co najmniej trzech usług (</w:t>
            </w:r>
            <w:r w:rsidR="00517DEC" w:rsidRPr="00BF74B9">
              <w:t>sklasyfikowanych w ramach trzech różnych kodów PKD) z katalogu – 0 pkt.</w:t>
            </w:r>
            <w:bookmarkEnd w:id="0"/>
          </w:p>
        </w:tc>
        <w:tc>
          <w:tcPr>
            <w:tcW w:w="1668" w:type="dxa"/>
          </w:tcPr>
          <w:p w14:paraId="762B9473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lastRenderedPageBreak/>
              <w:t>0/3</w:t>
            </w:r>
          </w:p>
        </w:tc>
      </w:tr>
      <w:tr w:rsidR="00927E36" w:rsidRPr="003F1B8E" w14:paraId="1FB95A36" w14:textId="77777777" w:rsidTr="006A45C1">
        <w:trPr>
          <w:trHeight w:val="550"/>
        </w:trPr>
        <w:tc>
          <w:tcPr>
            <w:tcW w:w="693" w:type="dxa"/>
          </w:tcPr>
          <w:p w14:paraId="51349FE6" w14:textId="77777777" w:rsidR="00927E36" w:rsidRPr="003F1B8E" w:rsidRDefault="00927E36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2234" w:type="dxa"/>
          </w:tcPr>
          <w:p w14:paraId="6AE70BA0" w14:textId="77777777" w:rsidR="00927E36" w:rsidRPr="00E72D0E" w:rsidRDefault="00927E36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  <w:r w:rsidRPr="00E72D0E">
              <w:rPr>
                <w:b/>
                <w:bCs/>
                <w:iCs/>
              </w:rPr>
              <w:t>Dostępność dla osób ze szczególnymi potrzebami</w:t>
            </w:r>
          </w:p>
          <w:p w14:paraId="3CB5F2F5" w14:textId="77777777" w:rsidR="00927E36" w:rsidRPr="00E72D0E" w:rsidRDefault="00927E36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</w:p>
          <w:p w14:paraId="2B368855" w14:textId="77777777" w:rsidR="00927E36" w:rsidRPr="00E72D0E" w:rsidRDefault="00927E36" w:rsidP="009C3818">
            <w:pPr>
              <w:spacing w:line="360" w:lineRule="auto"/>
              <w:jc w:val="both"/>
              <w:rPr>
                <w:b/>
                <w:bCs/>
                <w:iCs/>
              </w:rPr>
            </w:pPr>
          </w:p>
        </w:tc>
        <w:tc>
          <w:tcPr>
            <w:tcW w:w="9150" w:type="dxa"/>
          </w:tcPr>
          <w:p w14:paraId="6618EADC" w14:textId="77777777" w:rsidR="00D65998" w:rsidRPr="009D68EF" w:rsidRDefault="00D65998" w:rsidP="00D65998">
            <w:pPr>
              <w:tabs>
                <w:tab w:val="left" w:pos="284"/>
              </w:tabs>
              <w:spacing w:line="360" w:lineRule="auto"/>
              <w:jc w:val="both"/>
              <w:rPr>
                <w:iCs/>
                <w:kern w:val="0"/>
                <w14:ligatures w14:val="none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Rada LGD ocenia, czy wnioskodawca zaplanował rozwiązania (środki) dla osób ze szczególnymi potrzebami (osób, które </w:t>
            </w:r>
            <w:r w:rsidRPr="003F1B8E">
              <w:t xml:space="preserve">ze względu na swoje cechy zewnętrzne lub wewnętrzne, albo ze względu </w:t>
            </w:r>
            <w:r>
              <w:br/>
            </w:r>
            <w:r w:rsidRPr="003F1B8E">
              <w:t xml:space="preserve">na okoliczności, w których się znajdują, muszą podjąć dodatkowe działania lub zastosować dodatkowe środki w celu przezwyciężenia bariery, aby uczestniczyć w różnych sferach życia na zasadzie równości z innymi osobami) </w:t>
            </w:r>
            <w:r w:rsidRPr="009D68EF">
              <w:t xml:space="preserve">w zakresie dostępności architektonicznej lub informacyjno-komunikacyjnej. </w:t>
            </w:r>
            <w:r w:rsidRPr="009D68EF">
              <w:rPr>
                <w:iCs/>
                <w:kern w:val="0"/>
                <w14:ligatures w14:val="none"/>
              </w:rPr>
              <w:t xml:space="preserve">Rada przyznaje punkty na podstawie informacji zawartych we wniosku o przyznanie pomocy, w którym należy opisać zaplanowane rozwiązania dla osób ze szczególnymi potrzebami oraz wskazać wydatki </w:t>
            </w:r>
            <w:r w:rsidRPr="009D68EF">
              <w:rPr>
                <w:iCs/>
                <w:kern w:val="0"/>
                <w14:ligatures w14:val="none"/>
              </w:rPr>
              <w:br/>
              <w:t xml:space="preserve">z zestawienia rzeczowo-finansowego (kosztorysu inwestorskiego), w wysokości co najmniej </w:t>
            </w:r>
            <w:r w:rsidRPr="009D68EF">
              <w:rPr>
                <w:iCs/>
                <w:kern w:val="0"/>
                <w14:ligatures w14:val="none"/>
              </w:rPr>
              <w:br/>
            </w:r>
            <w:r w:rsidR="00760B1B">
              <w:rPr>
                <w:iCs/>
                <w:kern w:val="0"/>
                <w14:ligatures w14:val="none"/>
              </w:rPr>
              <w:t>2</w:t>
            </w:r>
            <w:r w:rsidRPr="009D68EF">
              <w:rPr>
                <w:iCs/>
                <w:kern w:val="0"/>
                <w14:ligatures w14:val="none"/>
              </w:rPr>
              <w:t xml:space="preserve">% kosztów kwalifikowalnych, które bezpośrednio są związane z dostępnością. </w:t>
            </w:r>
          </w:p>
          <w:p w14:paraId="64F6ECC9" w14:textId="77777777" w:rsidR="00D65998" w:rsidRPr="009D68EF" w:rsidRDefault="00D65998" w:rsidP="00D65998">
            <w:pPr>
              <w:tabs>
                <w:tab w:val="left" w:pos="284"/>
              </w:tabs>
              <w:spacing w:line="360" w:lineRule="auto"/>
              <w:jc w:val="both"/>
              <w:rPr>
                <w:iCs/>
                <w:kern w:val="0"/>
                <w14:ligatures w14:val="none"/>
              </w:rPr>
            </w:pPr>
            <w:r w:rsidRPr="009D68EF">
              <w:rPr>
                <w:rFonts w:eastAsia="Times New Roman"/>
                <w:bCs/>
                <w:iCs/>
                <w:lang w:eastAsia="pl-PL"/>
              </w:rPr>
              <w:t xml:space="preserve">- Jeżeli wnioskodawca zaplanował rozwiązania dla osób ze szczególnymi potrzebami oraz wskazał </w:t>
            </w:r>
            <w:r w:rsidRPr="009D68EF">
              <w:rPr>
                <w:rFonts w:eastAsia="Times New Roman"/>
                <w:bCs/>
                <w:iCs/>
                <w:lang w:eastAsia="pl-PL"/>
              </w:rPr>
              <w:br/>
            </w:r>
            <w:r w:rsidRPr="009D68EF">
              <w:rPr>
                <w:iCs/>
                <w:kern w:val="0"/>
                <w14:ligatures w14:val="none"/>
              </w:rPr>
              <w:t xml:space="preserve">co najmniej </w:t>
            </w:r>
            <w:r w:rsidR="00760B1B">
              <w:rPr>
                <w:iCs/>
                <w:kern w:val="0"/>
                <w14:ligatures w14:val="none"/>
              </w:rPr>
              <w:t>2</w:t>
            </w:r>
            <w:r w:rsidRPr="009D68EF">
              <w:rPr>
                <w:iCs/>
                <w:kern w:val="0"/>
                <w14:ligatures w14:val="none"/>
              </w:rPr>
              <w:t>% kosztów kwalifikowalnych, które bezpośrednio są związane z dostępnością – 3 pkt.</w:t>
            </w:r>
          </w:p>
          <w:p w14:paraId="6FE6C650" w14:textId="2E1617F9" w:rsidR="00D65998" w:rsidRPr="00E72D0E" w:rsidRDefault="00D65998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  <w:kern w:val="0"/>
                <w14:ligatures w14:val="none"/>
              </w:rPr>
            </w:pPr>
            <w:r w:rsidRPr="009D68EF">
              <w:rPr>
                <w:rFonts w:eastAsia="Times New Roman"/>
                <w:bCs/>
                <w:iCs/>
                <w:lang w:eastAsia="pl-PL"/>
              </w:rPr>
              <w:t xml:space="preserve">- Jeżeli wnioskodawca nie zaplanował rozwiązań dla osób ze szczególnymi potrzebami </w:t>
            </w:r>
            <w:r w:rsidR="0070638F">
              <w:rPr>
                <w:rFonts w:eastAsia="Times New Roman"/>
                <w:bCs/>
                <w:iCs/>
                <w:lang w:eastAsia="pl-PL"/>
              </w:rPr>
              <w:t xml:space="preserve">w wysokości </w:t>
            </w:r>
            <w:r w:rsidRPr="009D68EF">
              <w:rPr>
                <w:rFonts w:eastAsia="Times New Roman"/>
                <w:bCs/>
                <w:iCs/>
                <w:lang w:eastAsia="pl-PL"/>
              </w:rPr>
              <w:t xml:space="preserve">co najmniej </w:t>
            </w:r>
            <w:r w:rsidR="00760B1B">
              <w:rPr>
                <w:rFonts w:eastAsia="Times New Roman"/>
                <w:bCs/>
                <w:iCs/>
                <w:lang w:eastAsia="pl-PL"/>
              </w:rPr>
              <w:t>2</w:t>
            </w:r>
            <w:r w:rsidRPr="009D68EF">
              <w:rPr>
                <w:rFonts w:eastAsia="Times New Roman"/>
                <w:bCs/>
                <w:iCs/>
                <w:lang w:eastAsia="pl-PL"/>
              </w:rPr>
              <w:t xml:space="preserve">% </w:t>
            </w:r>
            <w:r w:rsidRPr="009D68EF">
              <w:rPr>
                <w:iCs/>
                <w:kern w:val="0"/>
                <w14:ligatures w14:val="none"/>
              </w:rPr>
              <w:t>kosztów kwalifikowalnych, które bezpośrednio są związane z dostępnością – 0 pkt</w:t>
            </w:r>
            <w:r w:rsidRPr="0036531B">
              <w:rPr>
                <w:iCs/>
                <w:kern w:val="0"/>
                <w14:ligatures w14:val="none"/>
              </w:rPr>
              <w:t>.</w:t>
            </w:r>
          </w:p>
        </w:tc>
        <w:tc>
          <w:tcPr>
            <w:tcW w:w="1668" w:type="dxa"/>
          </w:tcPr>
          <w:p w14:paraId="0352EF77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>0/3</w:t>
            </w:r>
          </w:p>
        </w:tc>
      </w:tr>
      <w:tr w:rsidR="00927E36" w:rsidRPr="003F1B8E" w14:paraId="3A08ED79" w14:textId="77777777" w:rsidTr="006A45C1">
        <w:trPr>
          <w:trHeight w:val="550"/>
        </w:trPr>
        <w:tc>
          <w:tcPr>
            <w:tcW w:w="693" w:type="dxa"/>
          </w:tcPr>
          <w:p w14:paraId="24C68304" w14:textId="77777777" w:rsidR="00927E36" w:rsidRPr="003F1B8E" w:rsidRDefault="00927E36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2234" w:type="dxa"/>
          </w:tcPr>
          <w:p w14:paraId="6E9D002D" w14:textId="77777777" w:rsidR="00927E36" w:rsidRPr="003F1B8E" w:rsidRDefault="00927E36" w:rsidP="00927E36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 xml:space="preserve">Zgodność </w:t>
            </w:r>
            <w:r w:rsidRPr="003F1B8E">
              <w:rPr>
                <w:rFonts w:eastAsia="Times New Roman"/>
                <w:b/>
                <w:iCs/>
                <w:lang w:eastAsia="pl-PL"/>
              </w:rPr>
              <w:br/>
              <w:t xml:space="preserve">z Nowym Europejskim </w:t>
            </w:r>
            <w:proofErr w:type="spellStart"/>
            <w:r w:rsidRPr="003F1B8E">
              <w:rPr>
                <w:rFonts w:eastAsia="Times New Roman"/>
                <w:b/>
                <w:iCs/>
                <w:lang w:eastAsia="pl-PL"/>
              </w:rPr>
              <w:t>Bauhausem</w:t>
            </w:r>
            <w:proofErr w:type="spellEnd"/>
          </w:p>
          <w:p w14:paraId="181CA261" w14:textId="77777777" w:rsidR="00927E36" w:rsidRPr="003F1B8E" w:rsidRDefault="00927E36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9150" w:type="dxa"/>
          </w:tcPr>
          <w:p w14:paraId="64A11C65" w14:textId="77777777" w:rsidR="00250AC8" w:rsidRDefault="00927E36" w:rsidP="00927E3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lastRenderedPageBreak/>
              <w:t xml:space="preserve">Rada LGD ocenia, czy wnioskodawca zaplanował działania zgodne z zasadami Nowego Europejskiego </w:t>
            </w:r>
            <w:proofErr w:type="spellStart"/>
            <w:r w:rsidRPr="003F1B8E">
              <w:rPr>
                <w:rFonts w:eastAsia="Times New Roman"/>
                <w:bCs/>
                <w:iCs/>
                <w:lang w:eastAsia="pl-PL"/>
              </w:rPr>
              <w:t>Bauhausu</w:t>
            </w:r>
            <w:proofErr w:type="spellEnd"/>
            <w:r w:rsidRPr="003F1B8E">
              <w:rPr>
                <w:rFonts w:eastAsia="Times New Roman"/>
                <w:bCs/>
                <w:iCs/>
                <w:lang w:eastAsia="pl-PL"/>
              </w:rPr>
              <w:t xml:space="preserve">. Przez działania zgodne z Nowym Europejskim </w:t>
            </w:r>
            <w:proofErr w:type="spellStart"/>
            <w:r w:rsidRPr="003F1B8E">
              <w:rPr>
                <w:rFonts w:eastAsia="Times New Roman"/>
                <w:bCs/>
                <w:iCs/>
                <w:lang w:eastAsia="pl-PL"/>
              </w:rPr>
              <w:t>Bauhausem</w:t>
            </w:r>
            <w:proofErr w:type="spellEnd"/>
            <w:r w:rsidRPr="003F1B8E">
              <w:rPr>
                <w:rFonts w:eastAsia="Times New Roman"/>
                <w:bCs/>
                <w:iCs/>
                <w:lang w:eastAsia="pl-PL"/>
              </w:rPr>
              <w:t xml:space="preserve"> rozumie </w:t>
            </w:r>
            <w:r w:rsidR="00894223">
              <w:rPr>
                <w:rFonts w:eastAsia="Times New Roman"/>
                <w:bCs/>
                <w:iCs/>
                <w:lang w:eastAsia="pl-PL"/>
              </w:rPr>
              <w:br/>
            </w:r>
            <w:r w:rsidRPr="003F1B8E">
              <w:rPr>
                <w:rFonts w:eastAsia="Times New Roman"/>
                <w:bCs/>
                <w:iCs/>
                <w:lang w:eastAsia="pl-PL"/>
              </w:rPr>
              <w:t>się działania, które dotyczą:</w:t>
            </w:r>
          </w:p>
          <w:p w14:paraId="71DE9B8F" w14:textId="0CE5BD70" w:rsidR="00927E36" w:rsidRPr="003F1B8E" w:rsidRDefault="00927E36" w:rsidP="00927E3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zrównoważonego rozwoju </w:t>
            </w:r>
            <w:r w:rsidR="002C745D">
              <w:rPr>
                <w:rFonts w:eastAsia="Times New Roman"/>
                <w:bCs/>
                <w:iCs/>
                <w:lang w:eastAsia="pl-PL"/>
              </w:rPr>
              <w:t>–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 przyczyniają się do ochrony środowiska, przeciwdziałają zmianom klimatu, są związane z odpowiedzialnym korzystaniem z zasobów naturalnych (m.in. stosowanie ekologicznych materiałów, realizacja działań w duchu gospodarki o obiegu zamkniętym, zwiększanie bioróżnorodności, promowanie mobilności niskoemisyjnej, ograniczanie zużycia wody i energii), </w:t>
            </w:r>
          </w:p>
          <w:p w14:paraId="0402BA02" w14:textId="77777777" w:rsidR="00927E36" w:rsidRPr="003F1B8E" w:rsidRDefault="00927E36" w:rsidP="00927E3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estetyki </w:t>
            </w:r>
            <w:r w:rsidR="00BB4169">
              <w:rPr>
                <w:rFonts w:eastAsia="Times New Roman"/>
                <w:bCs/>
                <w:iCs/>
                <w:lang w:eastAsia="pl-PL"/>
              </w:rPr>
              <w:t xml:space="preserve">– 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projektowanie estetycznych i spójnych przestrzeni z lokalnym krajobrazem </w:t>
            </w:r>
            <w:r w:rsidR="005A761A">
              <w:rPr>
                <w:rFonts w:eastAsia="Times New Roman"/>
                <w:bCs/>
                <w:iCs/>
                <w:lang w:eastAsia="pl-PL"/>
              </w:rPr>
              <w:br/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przy wykorzystaniu elementów dziedzictwa kulturowego lub rzemiosła, rozwiązań opartych </w:t>
            </w:r>
            <w:r w:rsidR="00E72D0E">
              <w:rPr>
                <w:rFonts w:eastAsia="Times New Roman"/>
                <w:bCs/>
                <w:iCs/>
                <w:lang w:eastAsia="pl-PL"/>
              </w:rPr>
              <w:br/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o aspekty przyrodnicze (stosowanie materiałów dostosowanych do krajobrazu np. drewno, kamień, cegła, odwołanie do lokalnego dziedzictwa architektury, rękodzieła), </w:t>
            </w:r>
          </w:p>
          <w:p w14:paraId="77A69858" w14:textId="77777777" w:rsidR="00927E36" w:rsidRPr="003F1B8E" w:rsidRDefault="00927E36" w:rsidP="00927E3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inkluzywności – zapewnienie dostępności przestrzeni dla osób z różnych grup społecznych, w tym osób z niepełnosprawnościami, dzieci, seniorów (miejsca zwiększające szanse dostępu dla różnych grup społecznych, obejmujące zwalczanie segregacji przestrzennej i izolacji). </w:t>
            </w:r>
          </w:p>
          <w:p w14:paraId="4D2F5BF5" w14:textId="77777777" w:rsidR="00927E36" w:rsidRPr="003F1B8E" w:rsidRDefault="00927E36" w:rsidP="00927E3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iCs/>
                <w:kern w:val="0"/>
                <w14:ligatures w14:val="none"/>
              </w:rPr>
              <w:t xml:space="preserve">Rada przyznaje punkty na podstawie informacji zawartych we wniosku o przyznanie pomocy, </w:t>
            </w:r>
            <w:r w:rsidR="009E6BF0">
              <w:rPr>
                <w:iCs/>
                <w:kern w:val="0"/>
                <w14:ligatures w14:val="none"/>
              </w:rPr>
              <w:br/>
            </w:r>
            <w:r w:rsidRPr="003F1B8E">
              <w:rPr>
                <w:iCs/>
                <w:kern w:val="0"/>
                <w14:ligatures w14:val="none"/>
              </w:rPr>
              <w:t xml:space="preserve">w którym należy opisać zgodność operacji z zasadami Nowego Europejskiego </w:t>
            </w:r>
            <w:proofErr w:type="spellStart"/>
            <w:r w:rsidRPr="003F1B8E">
              <w:rPr>
                <w:iCs/>
                <w:kern w:val="0"/>
                <w14:ligatures w14:val="none"/>
              </w:rPr>
              <w:t>Bauhausu</w:t>
            </w:r>
            <w:proofErr w:type="spellEnd"/>
            <w:r w:rsidRPr="003F1B8E">
              <w:rPr>
                <w:iCs/>
                <w:kern w:val="0"/>
                <w14:ligatures w14:val="none"/>
              </w:rPr>
              <w:t xml:space="preserve">. </w:t>
            </w:r>
          </w:p>
          <w:p w14:paraId="2CE7A6BD" w14:textId="77777777" w:rsidR="00927E36" w:rsidRPr="003F1B8E" w:rsidRDefault="00927E36" w:rsidP="00927E3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Jeżeli wnioskodawca zaplanował działania zgodne ze wszystkimi zasadami Nowego Europejskiego </w:t>
            </w:r>
            <w:proofErr w:type="spellStart"/>
            <w:r w:rsidRPr="003F1B8E">
              <w:rPr>
                <w:rFonts w:eastAsia="Times New Roman"/>
                <w:bCs/>
                <w:iCs/>
                <w:lang w:eastAsia="pl-PL"/>
              </w:rPr>
              <w:t>Bauhausu</w:t>
            </w:r>
            <w:proofErr w:type="spellEnd"/>
            <w:r w:rsidRPr="003F1B8E">
              <w:rPr>
                <w:rFonts w:eastAsia="Times New Roman"/>
                <w:bCs/>
                <w:iCs/>
                <w:lang w:eastAsia="pl-PL"/>
              </w:rPr>
              <w:t xml:space="preserve"> </w:t>
            </w:r>
            <w:r>
              <w:rPr>
                <w:rFonts w:eastAsia="Times New Roman"/>
                <w:bCs/>
                <w:iCs/>
                <w:lang w:eastAsia="pl-PL"/>
              </w:rPr>
              <w:t>–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 3 pkt. </w:t>
            </w:r>
          </w:p>
          <w:p w14:paraId="4DF4673E" w14:textId="77777777" w:rsidR="00927E36" w:rsidRPr="003F1B8E" w:rsidRDefault="00927E36" w:rsidP="00927E36">
            <w:pPr>
              <w:tabs>
                <w:tab w:val="left" w:pos="284"/>
              </w:tabs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Jeżeli wnioskodawca nie zaplanował działań zgodnych ze wszystkimi zasadami Nowego Europejskiego </w:t>
            </w:r>
            <w:proofErr w:type="spellStart"/>
            <w:r w:rsidRPr="003F1B8E">
              <w:rPr>
                <w:rFonts w:eastAsia="Times New Roman"/>
                <w:bCs/>
                <w:iCs/>
                <w:lang w:eastAsia="pl-PL"/>
              </w:rPr>
              <w:t>Bauhausu</w:t>
            </w:r>
            <w:proofErr w:type="spellEnd"/>
            <w:r w:rsidRPr="003F1B8E">
              <w:rPr>
                <w:rFonts w:eastAsia="Times New Roman"/>
                <w:bCs/>
                <w:iCs/>
                <w:lang w:eastAsia="pl-PL"/>
              </w:rPr>
              <w:t xml:space="preserve"> </w:t>
            </w:r>
            <w:r>
              <w:rPr>
                <w:rFonts w:eastAsia="Times New Roman"/>
                <w:bCs/>
                <w:iCs/>
                <w:lang w:eastAsia="pl-PL"/>
              </w:rPr>
              <w:t>–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 0 pkt.</w:t>
            </w:r>
          </w:p>
        </w:tc>
        <w:tc>
          <w:tcPr>
            <w:tcW w:w="1668" w:type="dxa"/>
          </w:tcPr>
          <w:p w14:paraId="34299369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>0/3</w:t>
            </w:r>
          </w:p>
        </w:tc>
      </w:tr>
      <w:tr w:rsidR="00927E36" w:rsidRPr="003F1B8E" w14:paraId="4AF695FF" w14:textId="77777777" w:rsidTr="006A45C1">
        <w:trPr>
          <w:trHeight w:val="550"/>
        </w:trPr>
        <w:tc>
          <w:tcPr>
            <w:tcW w:w="693" w:type="dxa"/>
          </w:tcPr>
          <w:p w14:paraId="038B1BFE" w14:textId="77777777" w:rsidR="00927E36" w:rsidRPr="003F1B8E" w:rsidRDefault="00927E36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2234" w:type="dxa"/>
          </w:tcPr>
          <w:p w14:paraId="0ABD9B5F" w14:textId="77777777" w:rsidR="00927E36" w:rsidRPr="003F1B8E" w:rsidRDefault="00927E36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 xml:space="preserve">Promocja operacji </w:t>
            </w:r>
          </w:p>
        </w:tc>
        <w:tc>
          <w:tcPr>
            <w:tcW w:w="9150" w:type="dxa"/>
          </w:tcPr>
          <w:p w14:paraId="26FE328D" w14:textId="29C433A7" w:rsidR="00C9364B" w:rsidRPr="00A5447D" w:rsidRDefault="00927E36" w:rsidP="00C9364B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Rada LGD ocenia, czy wnioskodawca zaplanował promocję operacji. Przez promocję rozumie </w:t>
            </w:r>
            <w:r>
              <w:rPr>
                <w:rFonts w:eastAsia="Calibri"/>
                <w:iCs/>
                <w:kern w:val="0"/>
                <w14:ligatures w14:val="none"/>
              </w:rPr>
              <w:br/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>się stworzenie krótkiego filmu (nie dłuższego niż minuta) informującego</w:t>
            </w:r>
            <w:r>
              <w:rPr>
                <w:rFonts w:eastAsia="Calibri"/>
                <w:iCs/>
                <w:kern w:val="0"/>
                <w14:ligatures w14:val="none"/>
              </w:rPr>
              <w:t xml:space="preserve"> </w:t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o realizacji operacji, który zostanie udostępniony na stronie internetowej lub 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 xml:space="preserve">portalach społecznościowych wnioskodawcy, </w:t>
            </w:r>
            <w:r w:rsidR="00F644BC" w:rsidRPr="003C2E2D">
              <w:rPr>
                <w:rFonts w:eastAsia="Calibri"/>
                <w:iCs/>
                <w:kern w:val="0"/>
                <w14:ligatures w14:val="none"/>
              </w:rPr>
              <w:br/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>z którego LGD „Chata Kociewia”</w:t>
            </w:r>
            <w:r w:rsidR="004734B5" w:rsidRPr="003C2E2D">
              <w:rPr>
                <w:rFonts w:eastAsia="Calibri"/>
                <w:iCs/>
                <w:kern w:val="0"/>
                <w14:ligatures w14:val="none"/>
              </w:rPr>
              <w:t>,</w:t>
            </w:r>
            <w:r w:rsidR="004734B5" w:rsidRPr="00BF74B9">
              <w:t xml:space="preserve"> instytucje i organy unijne, Samorząd Województwa Pomorskiego </w:t>
            </w:r>
            <w:r w:rsidR="004734B5" w:rsidRPr="00BF74B9">
              <w:br/>
            </w:r>
            <w:r w:rsidR="004734B5" w:rsidRPr="00BF74B9">
              <w:lastRenderedPageBreak/>
              <w:t>i instytucj</w:t>
            </w:r>
            <w:r w:rsidR="00377E66">
              <w:t>a</w:t>
            </w:r>
            <w:r w:rsidR="004734B5" w:rsidRPr="00BF74B9">
              <w:t xml:space="preserve"> zarządzając</w:t>
            </w:r>
            <w:r w:rsidR="00377E66">
              <w:t>a</w:t>
            </w:r>
            <w:r w:rsidR="004734B5" w:rsidRPr="00BF74B9">
              <w:t xml:space="preserve"> </w:t>
            </w:r>
            <w:r w:rsidR="004734B5" w:rsidRPr="00BF74B9">
              <w:rPr>
                <w:color w:val="0A0A0A"/>
                <w:shd w:val="clear" w:color="auto" w:fill="FFFFFF"/>
              </w:rPr>
              <w:t>Planem Strategicznym dla Wspólnej Polityki Rolnej na lata 2023–2027</w:t>
            </w:r>
            <w:r w:rsidR="00514660" w:rsidRPr="003C2E2D">
              <w:rPr>
                <w:color w:val="0A0A0A"/>
                <w:shd w:val="clear" w:color="auto" w:fill="FFFFFF"/>
              </w:rPr>
              <w:t xml:space="preserve"> 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>będ</w:t>
            </w:r>
            <w:r w:rsidR="00514660" w:rsidRPr="003C2E2D">
              <w:rPr>
                <w:rFonts w:eastAsia="Calibri"/>
                <w:iCs/>
                <w:kern w:val="0"/>
                <w14:ligatures w14:val="none"/>
              </w:rPr>
              <w:t>ą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 xml:space="preserve"> mog</w:t>
            </w:r>
            <w:r w:rsidR="00377E66">
              <w:rPr>
                <w:rFonts w:eastAsia="Calibri"/>
                <w:iCs/>
                <w:kern w:val="0"/>
                <w14:ligatures w14:val="none"/>
              </w:rPr>
              <w:t>ły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 xml:space="preserve"> bezpłatnie korzystać w celach promocyjnych. Film musi być dostępny dla każdego użytkownika</w:t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 Internetu przez okres realizacji operacji i okres związania celem oraz być zgodny </w:t>
            </w:r>
            <w:r w:rsidR="00BE2D6D">
              <w:rPr>
                <w:rFonts w:eastAsia="Calibri"/>
                <w:iCs/>
                <w:kern w:val="0"/>
                <w14:ligatures w14:val="none"/>
              </w:rPr>
              <w:br/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z wymaganiami zawartymi w Księdze wizualizacji Logo Planu Strategicznego dla Wspólnej Polityki Rolnej na lata 2023-2027. </w:t>
            </w:r>
            <w:r w:rsidR="00C9364B" w:rsidRPr="00A5447D">
              <w:rPr>
                <w:rFonts w:eastAsia="Calibri"/>
                <w:iCs/>
                <w:kern w:val="0"/>
                <w14:ligatures w14:val="none"/>
              </w:rPr>
              <w:t>Rada przyznaje punkty, gdy wnioskodawca:</w:t>
            </w:r>
          </w:p>
          <w:p w14:paraId="00E6170E" w14:textId="77777777" w:rsidR="00C9364B" w:rsidRPr="00A5447D" w:rsidRDefault="00C9364B" w:rsidP="00C9364B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A5447D">
              <w:rPr>
                <w:rFonts w:eastAsia="Calibri"/>
                <w:iCs/>
                <w:kern w:val="0"/>
                <w14:ligatures w14:val="none"/>
              </w:rPr>
              <w:t xml:space="preserve">- opisał działania promocyjne (realizację filmu), </w:t>
            </w:r>
          </w:p>
          <w:p w14:paraId="160F20AC" w14:textId="77777777" w:rsidR="00C9364B" w:rsidRPr="003C2E2D" w:rsidRDefault="00C9364B" w:rsidP="00C9364B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A5447D">
              <w:rPr>
                <w:rFonts w:eastAsia="Calibri"/>
                <w:iCs/>
                <w:kern w:val="0"/>
                <w14:ligatures w14:val="none"/>
              </w:rPr>
              <w:t xml:space="preserve">- wskazał 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 xml:space="preserve">wydatki związane z promocją (realizacją filmu) będące kosztem niekwalifikowalnym 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br/>
              <w:t xml:space="preserve">lub dołączył oświadczenie, że promocja operacji nie będzie związana z ponoszeniem kosztów, </w:t>
            </w:r>
          </w:p>
          <w:p w14:paraId="5D651CE2" w14:textId="77777777" w:rsidR="007607A4" w:rsidRPr="003C2E2D" w:rsidRDefault="00C9364B" w:rsidP="00C9364B">
            <w:pPr>
              <w:spacing w:line="360" w:lineRule="auto"/>
              <w:jc w:val="both"/>
            </w:pPr>
            <w:r w:rsidRPr="00BF74B9">
              <w:rPr>
                <w:rFonts w:eastAsia="Calibri"/>
                <w:iCs/>
                <w:kern w:val="0"/>
                <w14:ligatures w14:val="none"/>
              </w:rPr>
              <w:t xml:space="preserve">- dołączył oświadczenie o wyrażeniu zgody na </w:t>
            </w:r>
            <w:r w:rsidRPr="00BF74B9">
              <w:t xml:space="preserve">bezterminowe i bezpłatne korzystanie przez </w:t>
            </w:r>
            <w:r w:rsidR="000D359A" w:rsidRPr="00BF74B9">
              <w:br/>
            </w:r>
            <w:r w:rsidRPr="00BF74B9">
              <w:t>LGD „Chata Kociewia”</w:t>
            </w:r>
            <w:r w:rsidR="006E03E5" w:rsidRPr="00BF74B9">
              <w:t>,</w:t>
            </w:r>
            <w:r w:rsidRPr="00BF74B9">
              <w:t xml:space="preserve"> </w:t>
            </w:r>
            <w:r w:rsidR="009507AE" w:rsidRPr="00BF74B9">
              <w:t>instytucje i organy unijn</w:t>
            </w:r>
            <w:r w:rsidR="00A654C1" w:rsidRPr="00BF74B9">
              <w:t xml:space="preserve">e, </w:t>
            </w:r>
            <w:r w:rsidR="006D1806" w:rsidRPr="00BF74B9">
              <w:t xml:space="preserve">Samorząd Województwa Pomorskiego </w:t>
            </w:r>
            <w:r w:rsidR="000D359A" w:rsidRPr="00BF74B9">
              <w:br/>
            </w:r>
            <w:r w:rsidR="006D1806" w:rsidRPr="00BF74B9">
              <w:t xml:space="preserve">i instytucję zarządzającą </w:t>
            </w:r>
            <w:r w:rsidR="007607A4" w:rsidRPr="00BF74B9">
              <w:rPr>
                <w:color w:val="0A0A0A"/>
                <w:shd w:val="clear" w:color="auto" w:fill="FFFFFF"/>
              </w:rPr>
              <w:t xml:space="preserve">Planem Strategicznym dla Wspólnej Polityki Rolnej na lata 2023–2027 </w:t>
            </w:r>
            <w:r w:rsidR="000D359A" w:rsidRPr="00BF74B9">
              <w:rPr>
                <w:color w:val="0A0A0A"/>
                <w:shd w:val="clear" w:color="auto" w:fill="FFFFFF"/>
              </w:rPr>
              <w:br/>
            </w:r>
            <w:r w:rsidR="007607A4" w:rsidRPr="00BF74B9">
              <w:rPr>
                <w:color w:val="0A0A0A"/>
                <w:shd w:val="clear" w:color="auto" w:fill="FFFFFF"/>
              </w:rPr>
              <w:t>z filmu promocyjnego.</w:t>
            </w:r>
            <w:r w:rsidR="007607A4" w:rsidRPr="003C2E2D">
              <w:rPr>
                <w:color w:val="0A0A0A"/>
                <w:shd w:val="clear" w:color="auto" w:fill="FFFFFF"/>
              </w:rPr>
              <w:t xml:space="preserve"> </w:t>
            </w:r>
          </w:p>
          <w:p w14:paraId="0B11EA80" w14:textId="77777777" w:rsidR="00C9364B" w:rsidRPr="003C2E2D" w:rsidRDefault="00C9364B" w:rsidP="00C9364B">
            <w:pPr>
              <w:tabs>
                <w:tab w:val="left" w:pos="284"/>
              </w:tabs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3C2E2D">
              <w:rPr>
                <w:rFonts w:eastAsia="Calibri"/>
                <w:iCs/>
                <w:kern w:val="0"/>
                <w14:ligatures w14:val="none"/>
              </w:rPr>
              <w:t xml:space="preserve">- Jeżeli wnioskodawca zaplanował promocję operacji i spełnia ona wszystkie wymogi określone </w:t>
            </w:r>
            <w:r w:rsidR="00B829DC" w:rsidRPr="003C2E2D">
              <w:rPr>
                <w:rFonts w:eastAsia="Calibri"/>
                <w:iCs/>
                <w:kern w:val="0"/>
                <w14:ligatures w14:val="none"/>
              </w:rPr>
              <w:br/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>w treści kryterium – 3 pkt.</w:t>
            </w:r>
          </w:p>
          <w:p w14:paraId="495DEAF2" w14:textId="77777777" w:rsidR="00155A0C" w:rsidRPr="003F1B8E" w:rsidRDefault="00C9364B" w:rsidP="009C3818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3C2E2D">
              <w:rPr>
                <w:rFonts w:eastAsia="Calibri"/>
                <w:iCs/>
                <w:kern w:val="0"/>
                <w14:ligatures w14:val="none"/>
              </w:rPr>
              <w:t>- Jeżeli wnioskodawca nie zaplanował promocji operacji lub nie spełnia ona wszystkich wymogów określonych w treści kryterium – 0 pkt.</w:t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    </w:t>
            </w:r>
          </w:p>
        </w:tc>
        <w:tc>
          <w:tcPr>
            <w:tcW w:w="1668" w:type="dxa"/>
          </w:tcPr>
          <w:p w14:paraId="330B1377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lastRenderedPageBreak/>
              <w:t>0/3</w:t>
            </w:r>
          </w:p>
        </w:tc>
      </w:tr>
    </w:tbl>
    <w:p w14:paraId="70E52256" w14:textId="77777777" w:rsidR="00E920AF" w:rsidRPr="007F4EAF" w:rsidRDefault="00E920AF" w:rsidP="00927E36">
      <w:pPr>
        <w:rPr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6804"/>
      </w:tblGrid>
      <w:tr w:rsidR="00927E36" w:rsidRPr="003F1B8E" w14:paraId="7EA53A05" w14:textId="77777777" w:rsidTr="009C3818">
        <w:trPr>
          <w:trHeight w:val="448"/>
        </w:trPr>
        <w:tc>
          <w:tcPr>
            <w:tcW w:w="6941" w:type="dxa"/>
            <w:shd w:val="clear" w:color="auto" w:fill="F2F2F2" w:themeFill="background1" w:themeFillShade="F2"/>
          </w:tcPr>
          <w:p w14:paraId="2163411E" w14:textId="77777777" w:rsidR="00927E36" w:rsidRPr="003F1B8E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Maksymalna liczba punktów </w:t>
            </w:r>
          </w:p>
        </w:tc>
        <w:tc>
          <w:tcPr>
            <w:tcW w:w="6804" w:type="dxa"/>
          </w:tcPr>
          <w:p w14:paraId="77C5E9BF" w14:textId="77777777" w:rsidR="00927E36" w:rsidRPr="003F1B8E" w:rsidRDefault="00355888" w:rsidP="009C381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94187">
              <w:rPr>
                <w:b/>
                <w:bCs/>
              </w:rPr>
              <w:t>1</w:t>
            </w:r>
          </w:p>
        </w:tc>
      </w:tr>
      <w:tr w:rsidR="00927E36" w:rsidRPr="003F1B8E" w14:paraId="14FA119D" w14:textId="77777777" w:rsidTr="009C3818">
        <w:trPr>
          <w:trHeight w:val="448"/>
        </w:trPr>
        <w:tc>
          <w:tcPr>
            <w:tcW w:w="6941" w:type="dxa"/>
            <w:shd w:val="clear" w:color="auto" w:fill="F2F2F2" w:themeFill="background1" w:themeFillShade="F2"/>
          </w:tcPr>
          <w:p w14:paraId="23AFD8EA" w14:textId="77777777" w:rsidR="00927E36" w:rsidRPr="00A70E17" w:rsidRDefault="00927E36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>Minimalna liczby punktów umożliwiająca przyznanie pomocy</w:t>
            </w:r>
          </w:p>
        </w:tc>
        <w:tc>
          <w:tcPr>
            <w:tcW w:w="6804" w:type="dxa"/>
          </w:tcPr>
          <w:p w14:paraId="2C214FAB" w14:textId="77777777" w:rsidR="00927E36" w:rsidRPr="003F1B8E" w:rsidRDefault="006572EF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BF74B9">
              <w:rPr>
                <w:b/>
                <w:bCs/>
              </w:rPr>
              <w:t>6</w:t>
            </w:r>
          </w:p>
        </w:tc>
      </w:tr>
      <w:tr w:rsidR="00927E36" w:rsidRPr="003F1B8E" w14:paraId="20987DEF" w14:textId="77777777" w:rsidTr="00850AE3">
        <w:trPr>
          <w:trHeight w:val="692"/>
        </w:trPr>
        <w:tc>
          <w:tcPr>
            <w:tcW w:w="13745" w:type="dxa"/>
            <w:gridSpan w:val="2"/>
          </w:tcPr>
          <w:p w14:paraId="58827A3E" w14:textId="77777777" w:rsidR="00927E36" w:rsidRPr="00E40A5D" w:rsidRDefault="00927E36" w:rsidP="009C3818">
            <w:pPr>
              <w:widowControl w:val="0"/>
              <w:spacing w:after="120" w:line="360" w:lineRule="auto"/>
              <w:jc w:val="both"/>
              <w:rPr>
                <w:rFonts w:eastAsia="Times New Roman"/>
              </w:rPr>
            </w:pPr>
            <w:r w:rsidRPr="004B3A5F">
              <w:rPr>
                <w:rFonts w:eastAsia="Times New Roman"/>
              </w:rPr>
              <w:t xml:space="preserve">W przypadku uzyskania takiej samej liczby punktów o kolejności na liście ocenionych operacji decyduje wcześniejszy termin złożenia wniosku </w:t>
            </w:r>
            <w:r w:rsidRPr="004B3A5F">
              <w:rPr>
                <w:rFonts w:eastAsia="Times New Roman"/>
              </w:rPr>
              <w:br/>
              <w:t>o przyznanie pomocy.</w:t>
            </w:r>
          </w:p>
        </w:tc>
      </w:tr>
    </w:tbl>
    <w:p w14:paraId="1523F266" w14:textId="77777777" w:rsidR="00927E36" w:rsidRDefault="00927E36" w:rsidP="00880CE1"/>
    <w:sectPr w:rsidR="00927E36" w:rsidSect="00D40AE9">
      <w:headerReference w:type="default" r:id="rId10"/>
      <w:footerReference w:type="default" r:id="rId11"/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DFFEC" w14:textId="77777777" w:rsidR="00763EDC" w:rsidRDefault="00763EDC" w:rsidP="00F25CBD">
      <w:pPr>
        <w:spacing w:after="0" w:line="240" w:lineRule="auto"/>
      </w:pPr>
      <w:r>
        <w:separator/>
      </w:r>
    </w:p>
  </w:endnote>
  <w:endnote w:type="continuationSeparator" w:id="0">
    <w:p w14:paraId="2881C385" w14:textId="77777777" w:rsidR="00763EDC" w:rsidRDefault="00763EDC" w:rsidP="00F2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9853613"/>
      <w:docPartObj>
        <w:docPartGallery w:val="Page Numbers (Bottom of Page)"/>
        <w:docPartUnique/>
      </w:docPartObj>
    </w:sdtPr>
    <w:sdtEndPr/>
    <w:sdtContent>
      <w:p w14:paraId="33B7F8DD" w14:textId="77777777" w:rsidR="002E68CC" w:rsidRDefault="002E68CC">
        <w:pPr>
          <w:pStyle w:val="Stopka"/>
          <w:jc w:val="center"/>
        </w:pPr>
        <w:r w:rsidRPr="002E68CC">
          <w:rPr>
            <w:sz w:val="18"/>
            <w:szCs w:val="18"/>
          </w:rPr>
          <w:t>[</w:t>
        </w:r>
        <w:r w:rsidRPr="002E68CC">
          <w:rPr>
            <w:sz w:val="18"/>
            <w:szCs w:val="18"/>
          </w:rPr>
          <w:fldChar w:fldCharType="begin"/>
        </w:r>
        <w:r w:rsidRPr="002E68CC">
          <w:rPr>
            <w:sz w:val="18"/>
            <w:szCs w:val="18"/>
          </w:rPr>
          <w:instrText>PAGE   \* MERGEFORMAT</w:instrText>
        </w:r>
        <w:r w:rsidRPr="002E68CC">
          <w:rPr>
            <w:sz w:val="18"/>
            <w:szCs w:val="18"/>
          </w:rPr>
          <w:fldChar w:fldCharType="separate"/>
        </w:r>
        <w:r w:rsidRPr="002E68CC">
          <w:rPr>
            <w:sz w:val="18"/>
            <w:szCs w:val="18"/>
          </w:rPr>
          <w:t>2</w:t>
        </w:r>
        <w:r w:rsidRPr="002E68CC">
          <w:rPr>
            <w:sz w:val="18"/>
            <w:szCs w:val="18"/>
          </w:rPr>
          <w:fldChar w:fldCharType="end"/>
        </w:r>
        <w:r w:rsidRPr="002E68CC">
          <w:rPr>
            <w:sz w:val="18"/>
            <w:szCs w:val="18"/>
          </w:rPr>
          <w:t>]</w:t>
        </w:r>
      </w:p>
    </w:sdtContent>
  </w:sdt>
  <w:p w14:paraId="33D2F9F2" w14:textId="77777777" w:rsidR="002E68CC" w:rsidRDefault="002E68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AC82" w14:textId="77777777" w:rsidR="00763EDC" w:rsidRDefault="00763EDC" w:rsidP="00F25CBD">
      <w:pPr>
        <w:spacing w:after="0" w:line="240" w:lineRule="auto"/>
      </w:pPr>
      <w:r>
        <w:separator/>
      </w:r>
    </w:p>
  </w:footnote>
  <w:footnote w:type="continuationSeparator" w:id="0">
    <w:p w14:paraId="6B71C519" w14:textId="77777777" w:rsidR="00763EDC" w:rsidRDefault="00763EDC" w:rsidP="00F25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5C76" w14:textId="77777777" w:rsidR="00F25CBD" w:rsidRDefault="00F25CBD">
    <w:pPr>
      <w:pStyle w:val="Nagwek"/>
    </w:pPr>
    <w:r w:rsidRPr="007F45CE">
      <w:rPr>
        <w:noProof/>
      </w:rPr>
      <w:drawing>
        <wp:anchor distT="0" distB="0" distL="114300" distR="114300" simplePos="0" relativeHeight="251659264" behindDoc="1" locked="0" layoutInCell="1" allowOverlap="1" wp14:anchorId="3808D035" wp14:editId="4528539A">
          <wp:simplePos x="0" y="0"/>
          <wp:positionH relativeFrom="margin">
            <wp:posOffset>699770</wp:posOffset>
          </wp:positionH>
          <wp:positionV relativeFrom="page">
            <wp:posOffset>205740</wp:posOffset>
          </wp:positionV>
          <wp:extent cx="7360920" cy="1007745"/>
          <wp:effectExtent l="0" t="0" r="0" b="1905"/>
          <wp:wrapTopAndBottom/>
          <wp:docPr id="1743341559" name="Picture 4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41559" name="Picture 4" descr="A close-up of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76F98"/>
    <w:multiLevelType w:val="multilevel"/>
    <w:tmpl w:val="EEF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051B9"/>
    <w:multiLevelType w:val="multilevel"/>
    <w:tmpl w:val="D192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94E91"/>
    <w:multiLevelType w:val="multilevel"/>
    <w:tmpl w:val="924A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D3765"/>
    <w:multiLevelType w:val="hybridMultilevel"/>
    <w:tmpl w:val="216E04A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065C55"/>
    <w:multiLevelType w:val="multilevel"/>
    <w:tmpl w:val="05CE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93A31"/>
    <w:multiLevelType w:val="hybridMultilevel"/>
    <w:tmpl w:val="354C1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D53F7"/>
    <w:multiLevelType w:val="multilevel"/>
    <w:tmpl w:val="BF50DD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EC76C2"/>
    <w:multiLevelType w:val="multilevel"/>
    <w:tmpl w:val="A83C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982E1E"/>
    <w:multiLevelType w:val="multilevel"/>
    <w:tmpl w:val="EC08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21325"/>
    <w:multiLevelType w:val="multilevel"/>
    <w:tmpl w:val="5066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E72BD7"/>
    <w:multiLevelType w:val="hybridMultilevel"/>
    <w:tmpl w:val="95CAF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B67D8"/>
    <w:multiLevelType w:val="multilevel"/>
    <w:tmpl w:val="18A0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B40E4"/>
    <w:multiLevelType w:val="hybridMultilevel"/>
    <w:tmpl w:val="39E6AF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B1EED"/>
    <w:multiLevelType w:val="hybridMultilevel"/>
    <w:tmpl w:val="B5F2B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93162"/>
    <w:multiLevelType w:val="multilevel"/>
    <w:tmpl w:val="72EEA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6413446">
    <w:abstractNumId w:val="5"/>
  </w:num>
  <w:num w:numId="2" w16cid:durableId="339431992">
    <w:abstractNumId w:val="3"/>
  </w:num>
  <w:num w:numId="3" w16cid:durableId="1655795095">
    <w:abstractNumId w:val="12"/>
  </w:num>
  <w:num w:numId="4" w16cid:durableId="1133720466">
    <w:abstractNumId w:val="10"/>
  </w:num>
  <w:num w:numId="5" w16cid:durableId="1529833049">
    <w:abstractNumId w:val="13"/>
  </w:num>
  <w:num w:numId="6" w16cid:durableId="197815025">
    <w:abstractNumId w:val="7"/>
  </w:num>
  <w:num w:numId="7" w16cid:durableId="1519197916">
    <w:abstractNumId w:val="8"/>
  </w:num>
  <w:num w:numId="8" w16cid:durableId="1277057232">
    <w:abstractNumId w:val="0"/>
  </w:num>
  <w:num w:numId="9" w16cid:durableId="915432914">
    <w:abstractNumId w:val="1"/>
  </w:num>
  <w:num w:numId="10" w16cid:durableId="510872987">
    <w:abstractNumId w:val="9"/>
  </w:num>
  <w:num w:numId="11" w16cid:durableId="2033068170">
    <w:abstractNumId w:val="4"/>
  </w:num>
  <w:num w:numId="12" w16cid:durableId="512107577">
    <w:abstractNumId w:val="6"/>
  </w:num>
  <w:num w:numId="13" w16cid:durableId="12846873">
    <w:abstractNumId w:val="2"/>
  </w:num>
  <w:num w:numId="14" w16cid:durableId="1545480235">
    <w:abstractNumId w:val="14"/>
  </w:num>
  <w:num w:numId="15" w16cid:durableId="4701744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E1C2E11-A954-4D74-BD53-C92040A6D0DC}"/>
  </w:docVars>
  <w:rsids>
    <w:rsidRoot w:val="00F25CBD"/>
    <w:rsid w:val="00006A36"/>
    <w:rsid w:val="00007253"/>
    <w:rsid w:val="00014F01"/>
    <w:rsid w:val="00043DB9"/>
    <w:rsid w:val="0004636F"/>
    <w:rsid w:val="00072163"/>
    <w:rsid w:val="000919E4"/>
    <w:rsid w:val="000A5B4E"/>
    <w:rsid w:val="000B0DE8"/>
    <w:rsid w:val="000B787E"/>
    <w:rsid w:val="000D359A"/>
    <w:rsid w:val="000D3B59"/>
    <w:rsid w:val="000D50A8"/>
    <w:rsid w:val="000E4067"/>
    <w:rsid w:val="000F1E89"/>
    <w:rsid w:val="000F5AE0"/>
    <w:rsid w:val="00110453"/>
    <w:rsid w:val="001107B9"/>
    <w:rsid w:val="00112677"/>
    <w:rsid w:val="00116599"/>
    <w:rsid w:val="001231A0"/>
    <w:rsid w:val="001329E7"/>
    <w:rsid w:val="00135527"/>
    <w:rsid w:val="00136A99"/>
    <w:rsid w:val="00145981"/>
    <w:rsid w:val="00146027"/>
    <w:rsid w:val="0015508D"/>
    <w:rsid w:val="00155A0C"/>
    <w:rsid w:val="0017165E"/>
    <w:rsid w:val="001732C6"/>
    <w:rsid w:val="00174337"/>
    <w:rsid w:val="00175BBE"/>
    <w:rsid w:val="00185C4D"/>
    <w:rsid w:val="00196FB9"/>
    <w:rsid w:val="001B1E4B"/>
    <w:rsid w:val="001B42D9"/>
    <w:rsid w:val="001D31E7"/>
    <w:rsid w:val="0021254F"/>
    <w:rsid w:val="00217522"/>
    <w:rsid w:val="00225957"/>
    <w:rsid w:val="00226578"/>
    <w:rsid w:val="0024247A"/>
    <w:rsid w:val="002437C8"/>
    <w:rsid w:val="00250AC8"/>
    <w:rsid w:val="002549F0"/>
    <w:rsid w:val="00260C14"/>
    <w:rsid w:val="002819AD"/>
    <w:rsid w:val="00284FB8"/>
    <w:rsid w:val="002A6779"/>
    <w:rsid w:val="002C745D"/>
    <w:rsid w:val="002C7C08"/>
    <w:rsid w:val="002E162B"/>
    <w:rsid w:val="002E1E7D"/>
    <w:rsid w:val="002E68CC"/>
    <w:rsid w:val="00300C75"/>
    <w:rsid w:val="00301FF3"/>
    <w:rsid w:val="00302F0C"/>
    <w:rsid w:val="00307B55"/>
    <w:rsid w:val="003179D4"/>
    <w:rsid w:val="0033693C"/>
    <w:rsid w:val="00355888"/>
    <w:rsid w:val="00360349"/>
    <w:rsid w:val="00365771"/>
    <w:rsid w:val="00377C81"/>
    <w:rsid w:val="00377E66"/>
    <w:rsid w:val="003922B3"/>
    <w:rsid w:val="003A5DA1"/>
    <w:rsid w:val="003B285C"/>
    <w:rsid w:val="003C01A7"/>
    <w:rsid w:val="003C2E2D"/>
    <w:rsid w:val="003C417C"/>
    <w:rsid w:val="003E5783"/>
    <w:rsid w:val="003F57AC"/>
    <w:rsid w:val="0040427E"/>
    <w:rsid w:val="0040741E"/>
    <w:rsid w:val="00412848"/>
    <w:rsid w:val="004520F6"/>
    <w:rsid w:val="004526A2"/>
    <w:rsid w:val="00457C90"/>
    <w:rsid w:val="0046594C"/>
    <w:rsid w:val="00467D7A"/>
    <w:rsid w:val="004734B5"/>
    <w:rsid w:val="00483C59"/>
    <w:rsid w:val="00487EFE"/>
    <w:rsid w:val="004A327C"/>
    <w:rsid w:val="004C736C"/>
    <w:rsid w:val="004D6789"/>
    <w:rsid w:val="004E1847"/>
    <w:rsid w:val="004F6710"/>
    <w:rsid w:val="00501268"/>
    <w:rsid w:val="00502502"/>
    <w:rsid w:val="0051429F"/>
    <w:rsid w:val="00514660"/>
    <w:rsid w:val="005150A5"/>
    <w:rsid w:val="00517DEC"/>
    <w:rsid w:val="005303A9"/>
    <w:rsid w:val="00551C22"/>
    <w:rsid w:val="0056287B"/>
    <w:rsid w:val="005800A3"/>
    <w:rsid w:val="0058416A"/>
    <w:rsid w:val="005905BC"/>
    <w:rsid w:val="005966EE"/>
    <w:rsid w:val="005A217A"/>
    <w:rsid w:val="005A3AC2"/>
    <w:rsid w:val="005A682F"/>
    <w:rsid w:val="005A6E63"/>
    <w:rsid w:val="005A761A"/>
    <w:rsid w:val="005B1E2C"/>
    <w:rsid w:val="005B3333"/>
    <w:rsid w:val="005B42B4"/>
    <w:rsid w:val="005C212A"/>
    <w:rsid w:val="006077B8"/>
    <w:rsid w:val="00610269"/>
    <w:rsid w:val="00613268"/>
    <w:rsid w:val="00615FC1"/>
    <w:rsid w:val="0062149F"/>
    <w:rsid w:val="00640E79"/>
    <w:rsid w:val="0065665C"/>
    <w:rsid w:val="00656946"/>
    <w:rsid w:val="006572EF"/>
    <w:rsid w:val="00661FB5"/>
    <w:rsid w:val="00675058"/>
    <w:rsid w:val="00694187"/>
    <w:rsid w:val="006A45C1"/>
    <w:rsid w:val="006B0D84"/>
    <w:rsid w:val="006B369C"/>
    <w:rsid w:val="006B4677"/>
    <w:rsid w:val="006C403E"/>
    <w:rsid w:val="006D1806"/>
    <w:rsid w:val="006D3384"/>
    <w:rsid w:val="006D7083"/>
    <w:rsid w:val="006E03E5"/>
    <w:rsid w:val="006E2FB8"/>
    <w:rsid w:val="006F0B5B"/>
    <w:rsid w:val="006F1101"/>
    <w:rsid w:val="007022F0"/>
    <w:rsid w:val="0070638F"/>
    <w:rsid w:val="00712694"/>
    <w:rsid w:val="007220A3"/>
    <w:rsid w:val="00726645"/>
    <w:rsid w:val="0074187E"/>
    <w:rsid w:val="007478C5"/>
    <w:rsid w:val="007607A4"/>
    <w:rsid w:val="00760B1B"/>
    <w:rsid w:val="007637E3"/>
    <w:rsid w:val="00763EDC"/>
    <w:rsid w:val="00765675"/>
    <w:rsid w:val="00767843"/>
    <w:rsid w:val="00780E34"/>
    <w:rsid w:val="007822A5"/>
    <w:rsid w:val="007A4E11"/>
    <w:rsid w:val="007B778A"/>
    <w:rsid w:val="007C56E2"/>
    <w:rsid w:val="007E0E8E"/>
    <w:rsid w:val="007E5E01"/>
    <w:rsid w:val="007F2981"/>
    <w:rsid w:val="007F4EAF"/>
    <w:rsid w:val="0080229C"/>
    <w:rsid w:val="00803957"/>
    <w:rsid w:val="00811956"/>
    <w:rsid w:val="008136E5"/>
    <w:rsid w:val="008219A8"/>
    <w:rsid w:val="00850AE3"/>
    <w:rsid w:val="0085520A"/>
    <w:rsid w:val="0086091A"/>
    <w:rsid w:val="00880CE1"/>
    <w:rsid w:val="00894223"/>
    <w:rsid w:val="008978EE"/>
    <w:rsid w:val="008A1477"/>
    <w:rsid w:val="008A3ED8"/>
    <w:rsid w:val="008B44F0"/>
    <w:rsid w:val="008E5211"/>
    <w:rsid w:val="00906886"/>
    <w:rsid w:val="009119AF"/>
    <w:rsid w:val="00916FD8"/>
    <w:rsid w:val="00917BA1"/>
    <w:rsid w:val="00927E36"/>
    <w:rsid w:val="00931CA2"/>
    <w:rsid w:val="00934619"/>
    <w:rsid w:val="009347BF"/>
    <w:rsid w:val="009427A7"/>
    <w:rsid w:val="009507AE"/>
    <w:rsid w:val="00960CC8"/>
    <w:rsid w:val="00963E59"/>
    <w:rsid w:val="009672B9"/>
    <w:rsid w:val="00973D57"/>
    <w:rsid w:val="009746AA"/>
    <w:rsid w:val="00975773"/>
    <w:rsid w:val="00986E25"/>
    <w:rsid w:val="009D0DE9"/>
    <w:rsid w:val="009E6BF0"/>
    <w:rsid w:val="00A005D4"/>
    <w:rsid w:val="00A073E2"/>
    <w:rsid w:val="00A07FD1"/>
    <w:rsid w:val="00A11425"/>
    <w:rsid w:val="00A14F92"/>
    <w:rsid w:val="00A15E8B"/>
    <w:rsid w:val="00A21F3F"/>
    <w:rsid w:val="00A27C5A"/>
    <w:rsid w:val="00A31CFD"/>
    <w:rsid w:val="00A51E5A"/>
    <w:rsid w:val="00A60EE3"/>
    <w:rsid w:val="00A654C1"/>
    <w:rsid w:val="00A72575"/>
    <w:rsid w:val="00A81D06"/>
    <w:rsid w:val="00A84C31"/>
    <w:rsid w:val="00A93985"/>
    <w:rsid w:val="00A93FC4"/>
    <w:rsid w:val="00A966E2"/>
    <w:rsid w:val="00A97856"/>
    <w:rsid w:val="00AA29F2"/>
    <w:rsid w:val="00AB194A"/>
    <w:rsid w:val="00AB583A"/>
    <w:rsid w:val="00AE701E"/>
    <w:rsid w:val="00B04DB4"/>
    <w:rsid w:val="00B07A99"/>
    <w:rsid w:val="00B15DEB"/>
    <w:rsid w:val="00B328D5"/>
    <w:rsid w:val="00B47E40"/>
    <w:rsid w:val="00B509FC"/>
    <w:rsid w:val="00B70319"/>
    <w:rsid w:val="00B70B5B"/>
    <w:rsid w:val="00B77E9A"/>
    <w:rsid w:val="00B829DC"/>
    <w:rsid w:val="00B910EF"/>
    <w:rsid w:val="00BA6645"/>
    <w:rsid w:val="00BB134B"/>
    <w:rsid w:val="00BB4169"/>
    <w:rsid w:val="00BB6784"/>
    <w:rsid w:val="00BE2D6D"/>
    <w:rsid w:val="00BE7735"/>
    <w:rsid w:val="00BE7E1B"/>
    <w:rsid w:val="00BF0A78"/>
    <w:rsid w:val="00BF74B9"/>
    <w:rsid w:val="00C07B12"/>
    <w:rsid w:val="00C1148B"/>
    <w:rsid w:val="00C203EE"/>
    <w:rsid w:val="00C204E1"/>
    <w:rsid w:val="00C246E9"/>
    <w:rsid w:val="00C34315"/>
    <w:rsid w:val="00C34FFD"/>
    <w:rsid w:val="00C451DB"/>
    <w:rsid w:val="00C61899"/>
    <w:rsid w:val="00C6623B"/>
    <w:rsid w:val="00C82F40"/>
    <w:rsid w:val="00C8370A"/>
    <w:rsid w:val="00C9364B"/>
    <w:rsid w:val="00C94B7E"/>
    <w:rsid w:val="00C9599E"/>
    <w:rsid w:val="00C978EF"/>
    <w:rsid w:val="00CA0D23"/>
    <w:rsid w:val="00CA7E78"/>
    <w:rsid w:val="00CC18E8"/>
    <w:rsid w:val="00CC4087"/>
    <w:rsid w:val="00CD5E32"/>
    <w:rsid w:val="00CF0A32"/>
    <w:rsid w:val="00CF0CB6"/>
    <w:rsid w:val="00CF0FA0"/>
    <w:rsid w:val="00D0358B"/>
    <w:rsid w:val="00D04403"/>
    <w:rsid w:val="00D25A34"/>
    <w:rsid w:val="00D40AE9"/>
    <w:rsid w:val="00D43F3E"/>
    <w:rsid w:val="00D460C2"/>
    <w:rsid w:val="00D51144"/>
    <w:rsid w:val="00D56017"/>
    <w:rsid w:val="00D620F6"/>
    <w:rsid w:val="00D631F8"/>
    <w:rsid w:val="00D65998"/>
    <w:rsid w:val="00D92C6D"/>
    <w:rsid w:val="00DA4E63"/>
    <w:rsid w:val="00DA57A2"/>
    <w:rsid w:val="00DA5EF7"/>
    <w:rsid w:val="00DB694C"/>
    <w:rsid w:val="00DD2E7C"/>
    <w:rsid w:val="00DD6E07"/>
    <w:rsid w:val="00DE42A0"/>
    <w:rsid w:val="00E17F42"/>
    <w:rsid w:val="00E503EB"/>
    <w:rsid w:val="00E51DE1"/>
    <w:rsid w:val="00E617F4"/>
    <w:rsid w:val="00E668F8"/>
    <w:rsid w:val="00E72D0E"/>
    <w:rsid w:val="00E837F3"/>
    <w:rsid w:val="00E859D4"/>
    <w:rsid w:val="00E920AF"/>
    <w:rsid w:val="00E976EC"/>
    <w:rsid w:val="00EA5894"/>
    <w:rsid w:val="00EB04C6"/>
    <w:rsid w:val="00EC7D10"/>
    <w:rsid w:val="00ED7515"/>
    <w:rsid w:val="00EE6E9D"/>
    <w:rsid w:val="00EF0F7C"/>
    <w:rsid w:val="00EF6498"/>
    <w:rsid w:val="00EF787D"/>
    <w:rsid w:val="00F03D7E"/>
    <w:rsid w:val="00F155E6"/>
    <w:rsid w:val="00F25CBD"/>
    <w:rsid w:val="00F321DD"/>
    <w:rsid w:val="00F365EC"/>
    <w:rsid w:val="00F44499"/>
    <w:rsid w:val="00F508AA"/>
    <w:rsid w:val="00F50C15"/>
    <w:rsid w:val="00F60D92"/>
    <w:rsid w:val="00F644BC"/>
    <w:rsid w:val="00F67789"/>
    <w:rsid w:val="00F758FD"/>
    <w:rsid w:val="00F76FCB"/>
    <w:rsid w:val="00F86A0F"/>
    <w:rsid w:val="00F97352"/>
    <w:rsid w:val="00FB3176"/>
    <w:rsid w:val="00FB742F"/>
    <w:rsid w:val="00FC0336"/>
    <w:rsid w:val="00FC2296"/>
    <w:rsid w:val="00FD7E01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3464"/>
  <w15:chartTrackingRefBased/>
  <w15:docId w15:val="{B6EC19C6-C708-4530-B789-7A7BCBF3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CBD"/>
  </w:style>
  <w:style w:type="paragraph" w:styleId="Nagwek1">
    <w:name w:val="heading 1"/>
    <w:basedOn w:val="Normalny"/>
    <w:next w:val="Normalny"/>
    <w:link w:val="Nagwek1Znak"/>
    <w:uiPriority w:val="9"/>
    <w:qFormat/>
    <w:rsid w:val="00F25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5C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5C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5C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5C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5C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5C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C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5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5C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5C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5C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5C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5C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5C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C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5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5C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5C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5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5CBD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25C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5C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5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5C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5CB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2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5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F25CBD"/>
  </w:style>
  <w:style w:type="paragraph" w:styleId="Nagwek">
    <w:name w:val="header"/>
    <w:basedOn w:val="Normalny"/>
    <w:link w:val="NagwekZnak"/>
    <w:uiPriority w:val="99"/>
    <w:unhideWhenUsed/>
    <w:rsid w:val="00F25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CBD"/>
  </w:style>
  <w:style w:type="paragraph" w:styleId="Stopka">
    <w:name w:val="footer"/>
    <w:basedOn w:val="Normalny"/>
    <w:link w:val="StopkaZnak"/>
    <w:uiPriority w:val="99"/>
    <w:unhideWhenUsed/>
    <w:rsid w:val="00F25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CBD"/>
  </w:style>
  <w:style w:type="character" w:styleId="Odwoaniedokomentarza">
    <w:name w:val="annotation reference"/>
    <w:basedOn w:val="Domylnaczcionkaakapitu"/>
    <w:uiPriority w:val="99"/>
    <w:semiHidden/>
    <w:unhideWhenUsed/>
    <w:rsid w:val="00FC22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22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22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2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2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29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A45C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155A0C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55A0C"/>
    <w:rPr>
      <w:b/>
      <w:bCs/>
    </w:rPr>
  </w:style>
  <w:style w:type="character" w:customStyle="1" w:styleId="cf01">
    <w:name w:val="cf01"/>
    <w:basedOn w:val="Domylnaczcionkaakapitu"/>
    <w:rsid w:val="00A93985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C337D.0ADE94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E1C2E11-A954-4D74-BD53-C92040A6D0D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1637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26</cp:revision>
  <cp:lastPrinted>2026-03-10T10:30:00Z</cp:lastPrinted>
  <dcterms:created xsi:type="dcterms:W3CDTF">2026-02-23T08:05:00Z</dcterms:created>
  <dcterms:modified xsi:type="dcterms:W3CDTF">2026-03-10T11:06:00Z</dcterms:modified>
</cp:coreProperties>
</file>