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1B" w:rsidRDefault="00547E1B">
      <w:pPr>
        <w:rPr>
          <w:rFonts w:ascii="Times New Roman" w:eastAsia="Times New Roman" w:hAnsi="Times New Roman" w:cs="Times New Roman"/>
          <w:lang w:eastAsia="pl-PL"/>
        </w:rPr>
      </w:pPr>
    </w:p>
    <w:p w:rsidR="00B66737" w:rsidRPr="00DB2008" w:rsidRDefault="00B66737" w:rsidP="00DA098F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DB2008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DA098F" w:rsidRPr="00DB2008" w:rsidRDefault="00DA098F" w:rsidP="00DA098F">
      <w:pPr>
        <w:spacing w:after="0"/>
        <w:ind w:left="6372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DB2008">
        <w:rPr>
          <w:rFonts w:ascii="Times New Roman" w:eastAsia="Times New Roman" w:hAnsi="Times New Roman" w:cs="Times New Roman"/>
          <w:lang w:eastAsia="pl-PL"/>
        </w:rPr>
        <w:t>do ogłoszenia o naborze 1/2017</w:t>
      </w:r>
    </w:p>
    <w:p w:rsidR="00B66737" w:rsidRPr="00547E1B" w:rsidRDefault="00B66737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66737" w:rsidRPr="00547E1B" w:rsidRDefault="00B66737" w:rsidP="00B6673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7E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Planowane do osiągnięcia w wyniku operacji cele ogólne, szczegółowe, przedsięwzięcia oraz zakładane do osiągnięcia wskaźniki</w:t>
      </w:r>
      <w:r w:rsidR="00833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66737" w:rsidRPr="00547E1B" w:rsidRDefault="00B66737" w:rsidP="00B6673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737" w:rsidRPr="00547E1B" w:rsidRDefault="00B66737" w:rsidP="00B66737">
      <w:pPr>
        <w:jc w:val="both"/>
        <w:rPr>
          <w:rFonts w:ascii="Times New Roman" w:hAnsi="Times New Roman" w:cs="Times New Roman"/>
          <w:bCs/>
          <w:szCs w:val="24"/>
        </w:rPr>
      </w:pPr>
      <w:r w:rsidRPr="00547E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  ogólny LSR </w:t>
      </w:r>
    </w:p>
    <w:p w:rsidR="00B66737" w:rsidRPr="00547E1B" w:rsidRDefault="00B66737" w:rsidP="00B6673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47E1B">
        <w:rPr>
          <w:rFonts w:ascii="Times New Roman" w:hAnsi="Times New Roman"/>
          <w:bCs/>
          <w:sz w:val="24"/>
          <w:szCs w:val="24"/>
        </w:rPr>
        <w:t xml:space="preserve">Cel ogólny </w:t>
      </w:r>
      <w:r w:rsidR="00432088" w:rsidRPr="00547E1B">
        <w:rPr>
          <w:rFonts w:ascii="Times New Roman" w:hAnsi="Times New Roman"/>
          <w:bCs/>
          <w:sz w:val="24"/>
          <w:szCs w:val="24"/>
        </w:rPr>
        <w:t>1</w:t>
      </w:r>
      <w:r w:rsidRPr="00547E1B">
        <w:rPr>
          <w:rFonts w:ascii="Times New Roman" w:hAnsi="Times New Roman"/>
          <w:bCs/>
          <w:sz w:val="24"/>
          <w:szCs w:val="24"/>
        </w:rPr>
        <w:t>: Podniesienie atrakcyjności turystycznej i rekreacyjnej obszaru LGD wraz z ochroną środowiska poprzez kieru</w:t>
      </w:r>
      <w:r w:rsidR="00432088" w:rsidRPr="00547E1B">
        <w:rPr>
          <w:rFonts w:ascii="Times New Roman" w:hAnsi="Times New Roman"/>
          <w:bCs/>
          <w:sz w:val="24"/>
          <w:szCs w:val="24"/>
        </w:rPr>
        <w:t>nkowanie antropopresji.</w:t>
      </w:r>
    </w:p>
    <w:p w:rsidR="00B66737" w:rsidRPr="00547E1B" w:rsidRDefault="00B66737" w:rsidP="00B6673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B66737" w:rsidRPr="00547E1B" w:rsidRDefault="00B66737" w:rsidP="00B6673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B66737" w:rsidRPr="00547E1B" w:rsidRDefault="00B66737" w:rsidP="00B6673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47E1B">
        <w:rPr>
          <w:rFonts w:ascii="Times New Roman" w:hAnsi="Times New Roman"/>
          <w:b/>
          <w:bCs/>
          <w:sz w:val="24"/>
          <w:szCs w:val="24"/>
        </w:rPr>
        <w:t xml:space="preserve">Cel szczegółowe LSR </w:t>
      </w:r>
    </w:p>
    <w:p w:rsidR="00432088" w:rsidRPr="00547E1B" w:rsidRDefault="00432088" w:rsidP="00B6673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2088" w:rsidRPr="00547E1B" w:rsidRDefault="00432088" w:rsidP="004320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E1B">
        <w:rPr>
          <w:rFonts w:ascii="Times New Roman" w:hAnsi="Times New Roman" w:cs="Times New Roman"/>
          <w:bCs/>
          <w:sz w:val="24"/>
          <w:szCs w:val="24"/>
        </w:rPr>
        <w:t>Cel szczegółowy 1.2: Rozwój niekomercyjnej oferty turystycznej, rekreacyjnej, związanej z zachowaniem dziedzictwa kulturowego oraz promocja walorów i marki Kociewia.</w:t>
      </w:r>
    </w:p>
    <w:p w:rsidR="00432088" w:rsidRPr="00547E1B" w:rsidRDefault="00432088" w:rsidP="004320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2088" w:rsidRPr="00547E1B" w:rsidRDefault="00432088" w:rsidP="004320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2088" w:rsidRPr="00547E1B" w:rsidRDefault="00833178" w:rsidP="004320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Przedsięwzięcie</w:t>
      </w:r>
    </w:p>
    <w:p w:rsidR="00432088" w:rsidRPr="00547E1B" w:rsidRDefault="00432088" w:rsidP="004320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2088" w:rsidRPr="00547E1B" w:rsidRDefault="00432088" w:rsidP="004320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E1B">
        <w:rPr>
          <w:rFonts w:ascii="Times New Roman" w:hAnsi="Times New Roman" w:cs="Times New Roman"/>
          <w:bCs/>
          <w:sz w:val="24"/>
          <w:szCs w:val="24"/>
        </w:rPr>
        <w:t>1.2.1: Niekomercyjna infrastruktura w zakresie turystyki</w:t>
      </w:r>
      <w:r w:rsidR="009C0301">
        <w:rPr>
          <w:rFonts w:ascii="Times New Roman" w:hAnsi="Times New Roman" w:cs="Times New Roman"/>
          <w:bCs/>
          <w:sz w:val="24"/>
          <w:szCs w:val="24"/>
        </w:rPr>
        <w:t>/rekreacji/</w:t>
      </w:r>
      <w:r w:rsidRPr="00547E1B">
        <w:rPr>
          <w:rFonts w:ascii="Times New Roman" w:hAnsi="Times New Roman" w:cs="Times New Roman"/>
          <w:bCs/>
          <w:sz w:val="24"/>
          <w:szCs w:val="24"/>
        </w:rPr>
        <w:t>dziedzictwa kulturowego (turystyka, rekreacja, zabytki)</w:t>
      </w:r>
      <w:r w:rsidR="005214D2">
        <w:rPr>
          <w:rFonts w:ascii="Times New Roman" w:hAnsi="Times New Roman" w:cs="Times New Roman"/>
          <w:bCs/>
          <w:sz w:val="24"/>
          <w:szCs w:val="24"/>
        </w:rPr>
        <w:t>.</w:t>
      </w:r>
    </w:p>
    <w:p w:rsidR="00432088" w:rsidRPr="00547E1B" w:rsidRDefault="00432088" w:rsidP="00B6673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2945"/>
        <w:gridCol w:w="750"/>
        <w:gridCol w:w="1344"/>
        <w:gridCol w:w="1346"/>
        <w:gridCol w:w="1242"/>
        <w:gridCol w:w="1179"/>
      </w:tblGrid>
      <w:tr w:rsidR="00432088" w:rsidRPr="00547E1B" w:rsidTr="00F243AE">
        <w:tc>
          <w:tcPr>
            <w:tcW w:w="534" w:type="dxa"/>
          </w:tcPr>
          <w:p w:rsidR="00432088" w:rsidRPr="00547E1B" w:rsidRDefault="00432088" w:rsidP="00B667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E1B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098" w:type="dxa"/>
          </w:tcPr>
          <w:p w:rsidR="00432088" w:rsidRPr="00547E1B" w:rsidRDefault="00432088" w:rsidP="00B667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7E1B">
              <w:rPr>
                <w:rFonts w:ascii="Times New Roman" w:hAnsi="Times New Roman" w:cs="Times New Roman"/>
                <w:sz w:val="18"/>
                <w:szCs w:val="18"/>
              </w:rPr>
              <w:t>Nazwa wskaźnika ujętego w LSR</w:t>
            </w:r>
          </w:p>
        </w:tc>
        <w:tc>
          <w:tcPr>
            <w:tcW w:w="878" w:type="dxa"/>
          </w:tcPr>
          <w:p w:rsidR="00432088" w:rsidRPr="00547E1B" w:rsidRDefault="00432088" w:rsidP="00B667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7E1B">
              <w:rPr>
                <w:rFonts w:ascii="Times New Roman" w:hAnsi="Times New Roman" w:cs="Times New Roman"/>
                <w:sz w:val="18"/>
                <w:szCs w:val="18"/>
              </w:rPr>
              <w:t>Jed</w:t>
            </w:r>
            <w:r w:rsidR="00F243AE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547E1B">
              <w:rPr>
                <w:rFonts w:ascii="Times New Roman" w:hAnsi="Times New Roman" w:cs="Times New Roman"/>
                <w:sz w:val="18"/>
                <w:szCs w:val="18"/>
              </w:rPr>
              <w:t>. miary</w:t>
            </w:r>
          </w:p>
        </w:tc>
        <w:tc>
          <w:tcPr>
            <w:tcW w:w="1754" w:type="dxa"/>
          </w:tcPr>
          <w:p w:rsidR="00432088" w:rsidRPr="00547E1B" w:rsidRDefault="00432088" w:rsidP="00F24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E1B">
              <w:rPr>
                <w:rFonts w:ascii="Times New Roman" w:hAnsi="Times New Roman" w:cs="Times New Roman"/>
                <w:sz w:val="18"/>
                <w:szCs w:val="18"/>
              </w:rPr>
              <w:t>Wartość wskaźnika z LSR</w:t>
            </w:r>
          </w:p>
        </w:tc>
        <w:tc>
          <w:tcPr>
            <w:tcW w:w="1316" w:type="dxa"/>
          </w:tcPr>
          <w:p w:rsidR="00432088" w:rsidRPr="00547E1B" w:rsidRDefault="00432088" w:rsidP="00F24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E1B">
              <w:rPr>
                <w:rFonts w:ascii="Times New Roman" w:hAnsi="Times New Roman" w:cs="Times New Roman"/>
                <w:sz w:val="18"/>
                <w:szCs w:val="18"/>
              </w:rPr>
              <w:t xml:space="preserve">Wartość zrealizowanych wskaźników z LSR </w:t>
            </w:r>
          </w:p>
        </w:tc>
        <w:tc>
          <w:tcPr>
            <w:tcW w:w="1316" w:type="dxa"/>
          </w:tcPr>
          <w:p w:rsidR="00432088" w:rsidRPr="00547E1B" w:rsidRDefault="00432088" w:rsidP="00F24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E1B">
              <w:rPr>
                <w:rFonts w:ascii="Times New Roman" w:hAnsi="Times New Roman" w:cs="Times New Roman"/>
                <w:sz w:val="18"/>
                <w:szCs w:val="18"/>
              </w:rPr>
              <w:t>Wartość wskaźników planowanych do osiągnięcia w związku z realizacją  operacji</w:t>
            </w:r>
          </w:p>
        </w:tc>
        <w:tc>
          <w:tcPr>
            <w:tcW w:w="1316" w:type="dxa"/>
          </w:tcPr>
          <w:p w:rsidR="00432088" w:rsidRPr="00547E1B" w:rsidRDefault="00432088" w:rsidP="00F24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E1B">
              <w:rPr>
                <w:rFonts w:ascii="Times New Roman" w:hAnsi="Times New Roman" w:cs="Times New Roman"/>
                <w:sz w:val="18"/>
                <w:szCs w:val="18"/>
              </w:rPr>
              <w:t>Wartość wskaźnika z LSR pozostająca do realizacji</w:t>
            </w:r>
          </w:p>
        </w:tc>
      </w:tr>
      <w:tr w:rsidR="00432088" w:rsidRPr="00547E1B" w:rsidTr="00F243AE">
        <w:tc>
          <w:tcPr>
            <w:tcW w:w="534" w:type="dxa"/>
          </w:tcPr>
          <w:p w:rsidR="00833178" w:rsidRDefault="00833178" w:rsidP="00B6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78" w:rsidRDefault="00833178" w:rsidP="00B6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78" w:rsidRDefault="00833178" w:rsidP="00B6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88" w:rsidRPr="00547E1B" w:rsidRDefault="00547E1B" w:rsidP="00B6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432088" w:rsidRPr="00547E1B" w:rsidRDefault="00547E1B" w:rsidP="00F1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nowych, zmodernizowanych lub doposażonych obiektów infrastruktury turystycznej/rekreacyjnej/dziedzictwa kulturowego( w tym operacje ukierunkowane na innowacje i uwzględniające rozwiązania dotyczące ochrony  środowiska i/lub</w:t>
            </w:r>
            <w:r w:rsidR="000D51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zapobieganie zmianom klimatu) z</w:t>
            </w:r>
            <w:r w:rsidRPr="00547E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547E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wyłączeniem zabytków poddanych pracom konserwatorskim lub restauratorskim w wyniku wsparcia otrzymanego w ramach realizacji Strategii</w:t>
            </w:r>
          </w:p>
        </w:tc>
        <w:tc>
          <w:tcPr>
            <w:tcW w:w="878" w:type="dxa"/>
          </w:tcPr>
          <w:p w:rsidR="00547E1B" w:rsidRPr="00547E1B" w:rsidRDefault="00547E1B" w:rsidP="0054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1B" w:rsidRPr="00547E1B" w:rsidRDefault="00547E1B" w:rsidP="0054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1B" w:rsidRPr="00547E1B" w:rsidRDefault="00547E1B" w:rsidP="0054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88" w:rsidRPr="00547E1B" w:rsidRDefault="00547E1B" w:rsidP="0054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1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54" w:type="dxa"/>
          </w:tcPr>
          <w:p w:rsidR="00CA35AA" w:rsidRDefault="00CA35AA" w:rsidP="00C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AA" w:rsidRDefault="00CA35AA" w:rsidP="00C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AA" w:rsidRDefault="00CA35AA" w:rsidP="00C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88" w:rsidRPr="00547E1B" w:rsidRDefault="00CA35AA" w:rsidP="00C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12(5)</w:t>
            </w:r>
          </w:p>
        </w:tc>
        <w:tc>
          <w:tcPr>
            <w:tcW w:w="1316" w:type="dxa"/>
          </w:tcPr>
          <w:p w:rsidR="00CA35AA" w:rsidRDefault="00CA35AA" w:rsidP="00C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AA" w:rsidRDefault="00CA35AA" w:rsidP="00C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AA" w:rsidRDefault="00CA35AA" w:rsidP="00C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88" w:rsidRPr="00547E1B" w:rsidRDefault="00CA35AA" w:rsidP="00C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CA35AA" w:rsidRDefault="00CA35AA" w:rsidP="00C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AA" w:rsidRDefault="00CA35AA" w:rsidP="00C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AA" w:rsidRDefault="00CA35AA" w:rsidP="00C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88" w:rsidRPr="00547E1B" w:rsidRDefault="00CA35AA" w:rsidP="00C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11(4)</w:t>
            </w:r>
          </w:p>
        </w:tc>
        <w:tc>
          <w:tcPr>
            <w:tcW w:w="1316" w:type="dxa"/>
          </w:tcPr>
          <w:p w:rsidR="00CA35AA" w:rsidRDefault="00CA35AA" w:rsidP="00C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AA" w:rsidRDefault="00CA35AA" w:rsidP="00C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AA" w:rsidRDefault="00CA35AA" w:rsidP="00C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88" w:rsidRPr="00547E1B" w:rsidRDefault="00CA35AA" w:rsidP="00C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</w:tr>
      <w:tr w:rsidR="00432088" w:rsidRPr="00547E1B" w:rsidTr="00F243AE">
        <w:tc>
          <w:tcPr>
            <w:tcW w:w="534" w:type="dxa"/>
          </w:tcPr>
          <w:p w:rsidR="00833178" w:rsidRDefault="00833178" w:rsidP="00B6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78" w:rsidRDefault="00833178" w:rsidP="00B6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88" w:rsidRPr="00547E1B" w:rsidRDefault="00547E1B" w:rsidP="00B6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480C64" w:rsidRPr="00480C64" w:rsidRDefault="00480C64" w:rsidP="00F17C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0C64">
              <w:rPr>
                <w:rFonts w:ascii="Times New Roman" w:eastAsia="Calibri" w:hAnsi="Times New Roman" w:cs="Times New Roman"/>
                <w:sz w:val="18"/>
                <w:szCs w:val="18"/>
              </w:rPr>
              <w:t>Liczba osób korzystających z obiektów niekomercyjnej infrastruktury turystycznej /rekreacyjnej/dziedzictwa kulturowego (w tym zabytków) o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bjętych wsparciem </w:t>
            </w:r>
          </w:p>
          <w:p w:rsidR="00432088" w:rsidRPr="00480C64" w:rsidRDefault="00432088" w:rsidP="00F17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547E1B" w:rsidRDefault="00547E1B" w:rsidP="0054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1B" w:rsidRDefault="00547E1B" w:rsidP="0054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88" w:rsidRPr="00547E1B" w:rsidRDefault="00547E1B" w:rsidP="0048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Os.</w:t>
            </w:r>
          </w:p>
        </w:tc>
        <w:tc>
          <w:tcPr>
            <w:tcW w:w="1754" w:type="dxa"/>
          </w:tcPr>
          <w:p w:rsidR="00480C64" w:rsidRDefault="00480C64" w:rsidP="0048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64" w:rsidRDefault="00480C64" w:rsidP="0048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88" w:rsidRPr="00547E1B" w:rsidRDefault="00480C64" w:rsidP="0048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1316" w:type="dxa"/>
          </w:tcPr>
          <w:p w:rsidR="00480C64" w:rsidRDefault="00480C64" w:rsidP="0048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64" w:rsidRDefault="00480C64" w:rsidP="0048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88" w:rsidRPr="00547E1B" w:rsidRDefault="00480C64" w:rsidP="0048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CA35AA" w:rsidRDefault="00CA35AA" w:rsidP="00C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AA" w:rsidRDefault="00CA35AA" w:rsidP="00C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88" w:rsidRPr="00547E1B" w:rsidRDefault="00CA35AA" w:rsidP="00C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8 334</w:t>
            </w:r>
          </w:p>
        </w:tc>
        <w:tc>
          <w:tcPr>
            <w:tcW w:w="1316" w:type="dxa"/>
          </w:tcPr>
          <w:p w:rsidR="00CA35AA" w:rsidRDefault="00CA35AA" w:rsidP="00C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AA" w:rsidRDefault="00CA35AA" w:rsidP="00C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88" w:rsidRPr="00547E1B" w:rsidRDefault="00CA35AA" w:rsidP="00C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1 666</w:t>
            </w:r>
          </w:p>
        </w:tc>
      </w:tr>
    </w:tbl>
    <w:p w:rsidR="00B66737" w:rsidRPr="00547E1B" w:rsidRDefault="00B66737" w:rsidP="00B667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6737" w:rsidRPr="00547E1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0C" w:rsidRDefault="00C0600C" w:rsidP="00547E1B">
      <w:pPr>
        <w:spacing w:after="0" w:line="240" w:lineRule="auto"/>
      </w:pPr>
      <w:r>
        <w:separator/>
      </w:r>
    </w:p>
  </w:endnote>
  <w:endnote w:type="continuationSeparator" w:id="0">
    <w:p w:rsidR="00C0600C" w:rsidRDefault="00C0600C" w:rsidP="0054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148754"/>
      <w:docPartObj>
        <w:docPartGallery w:val="Page Numbers (Bottom of Page)"/>
        <w:docPartUnique/>
      </w:docPartObj>
    </w:sdtPr>
    <w:sdtEndPr/>
    <w:sdtContent>
      <w:p w:rsidR="00735B8E" w:rsidRDefault="00735B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008">
          <w:rPr>
            <w:noProof/>
          </w:rPr>
          <w:t>1</w:t>
        </w:r>
        <w:r>
          <w:fldChar w:fldCharType="end"/>
        </w:r>
      </w:p>
    </w:sdtContent>
  </w:sdt>
  <w:p w:rsidR="00735B8E" w:rsidRDefault="00735B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0C" w:rsidRDefault="00C0600C" w:rsidP="00547E1B">
      <w:pPr>
        <w:spacing w:after="0" w:line="240" w:lineRule="auto"/>
      </w:pPr>
      <w:r>
        <w:separator/>
      </w:r>
    </w:p>
  </w:footnote>
  <w:footnote w:type="continuationSeparator" w:id="0">
    <w:p w:rsidR="00C0600C" w:rsidRDefault="00C0600C" w:rsidP="0054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1B" w:rsidRPr="00547E1B" w:rsidRDefault="00547E1B" w:rsidP="00547E1B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  <w:r w:rsidRPr="00547E1B">
      <w:rPr>
        <w:rFonts w:ascii="Calibri" w:eastAsia="Times New Roman" w:hAnsi="Calibri" w:cs="Times New Roman"/>
        <w:lang w:eastAsia="pl-PL"/>
      </w:rPr>
      <w:t xml:space="preserve">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>
          <wp:extent cx="1066800" cy="714375"/>
          <wp:effectExtent l="0" t="0" r="0" b="9525"/>
          <wp:docPr id="8" name="Obraz 8" descr="C:\Users\Uzytkownik\Desktop\Michał\loga\godl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zytkownik\Desktop\Michał\loga\godlo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7E1B">
      <w:rPr>
        <w:rFonts w:ascii="Calibri" w:eastAsia="Times New Roman" w:hAnsi="Calibri" w:cs="Times New Roman"/>
        <w:lang w:eastAsia="pl-PL"/>
      </w:rPr>
      <w:t xml:space="preserve">     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1EF257A1" wp14:editId="5218897D">
          <wp:extent cx="742950" cy="733425"/>
          <wp:effectExtent l="0" t="0" r="0" b="9525"/>
          <wp:docPr id="7" name="Obraz 7" descr="C:\Users\Uzytkownik\Desktop\LOGOTYPY\prow 2014-2020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Uzytkownik\Desktop\LOGOTYPY\prow 2014-2020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7E1B">
      <w:rPr>
        <w:rFonts w:ascii="Calibri" w:eastAsia="Times New Roman" w:hAnsi="Calibri" w:cs="Times New Roman"/>
        <w:lang w:eastAsia="pl-PL"/>
      </w:rPr>
      <w:t xml:space="preserve"> 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125F5DA0" wp14:editId="6F977519">
          <wp:extent cx="723900" cy="733425"/>
          <wp:effectExtent l="0" t="0" r="0" b="9525"/>
          <wp:docPr id="6" name="Obraz 6" descr="C:\Users\Uzytkownik\Desktop\Michał\loga\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zytkownik\Desktop\Michał\loga\cha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7E1B">
      <w:rPr>
        <w:rFonts w:ascii="Calibri" w:eastAsia="Times New Roman" w:hAnsi="Calibri" w:cs="Times New Roman"/>
        <w:lang w:eastAsia="pl-PL"/>
      </w:rPr>
      <w:t xml:space="preserve">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20744635" wp14:editId="27B61820">
          <wp:extent cx="1143000" cy="733425"/>
          <wp:effectExtent l="0" t="0" r="0" b="9525"/>
          <wp:docPr id="5" name="Obraz 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7E1B">
      <w:rPr>
        <w:rFonts w:ascii="Calibri" w:eastAsia="Times New Roman" w:hAnsi="Calibri" w:cs="Times New Roman"/>
        <w:lang w:eastAsia="pl-PL"/>
      </w:rPr>
      <w:t xml:space="preserve">         </w:t>
    </w:r>
  </w:p>
  <w:p w:rsidR="00547E1B" w:rsidRPr="00547E1B" w:rsidRDefault="00547E1B" w:rsidP="00547E1B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</w:pPr>
    <w:r w:rsidRPr="00547E1B"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  <w:t>„Europejski Fundusz Rolny na rzecz Rozwoju Obszarów Wiejskich: Europa inwestująca w obszary wiejskie.”</w:t>
    </w:r>
  </w:p>
  <w:p w:rsidR="00547E1B" w:rsidRPr="00547E1B" w:rsidRDefault="00547E1B" w:rsidP="00547E1B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</w:pPr>
    <w:r w:rsidRPr="00547E1B"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  <w:t>Materiał opracowany przez Lokalną Grupę Działania „Chata Kociewia”. Operacja współfinansowana ze środków Unii Europejskiej w ramach poddziałania 19.4 „Wsparcie na rzecz kosztów bieżących i aktywizacji” Programu Rozwoju Obszarów Wiejskich na lata 2014-2020. Instytucja Zarządzająca PROW 2014-2020 – Minister Rolnictwa i Rozwoju Wsi.</w:t>
    </w:r>
  </w:p>
  <w:p w:rsidR="00547E1B" w:rsidRPr="00547E1B" w:rsidRDefault="00547E1B" w:rsidP="00547E1B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</w:p>
  <w:p w:rsidR="00547E1B" w:rsidRDefault="00547E1B">
    <w:pPr>
      <w:pStyle w:val="Nagwek"/>
    </w:pPr>
  </w:p>
  <w:p w:rsidR="00547E1B" w:rsidRDefault="00547E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2513"/>
    <w:multiLevelType w:val="hybridMultilevel"/>
    <w:tmpl w:val="FFDC61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21519"/>
    <w:multiLevelType w:val="hybridMultilevel"/>
    <w:tmpl w:val="381E39F6"/>
    <w:lvl w:ilvl="0" w:tplc="D5CC701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7"/>
    <w:rsid w:val="000D517B"/>
    <w:rsid w:val="00432088"/>
    <w:rsid w:val="00480C64"/>
    <w:rsid w:val="005214D2"/>
    <w:rsid w:val="00547E1B"/>
    <w:rsid w:val="0062344E"/>
    <w:rsid w:val="006A17AF"/>
    <w:rsid w:val="00735B8E"/>
    <w:rsid w:val="007C760F"/>
    <w:rsid w:val="00804737"/>
    <w:rsid w:val="00833178"/>
    <w:rsid w:val="009536AC"/>
    <w:rsid w:val="009C0301"/>
    <w:rsid w:val="00B66737"/>
    <w:rsid w:val="00C0600C"/>
    <w:rsid w:val="00C877FF"/>
    <w:rsid w:val="00CA35AA"/>
    <w:rsid w:val="00DA098F"/>
    <w:rsid w:val="00DB2008"/>
    <w:rsid w:val="00E95A44"/>
    <w:rsid w:val="00F17C99"/>
    <w:rsid w:val="00F2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73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6737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B66737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67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7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673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3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4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73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6737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B66737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67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7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673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3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4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7F63-EFFF-440B-8B1B-9917EE8E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12</cp:revision>
  <dcterms:created xsi:type="dcterms:W3CDTF">2017-06-28T08:35:00Z</dcterms:created>
  <dcterms:modified xsi:type="dcterms:W3CDTF">2017-07-05T11:42:00Z</dcterms:modified>
</cp:coreProperties>
</file>